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073C" w14:textId="77777777" w:rsidR="00B238A8" w:rsidRDefault="00B238A8" w:rsidP="00B238A8">
      <w:pPr>
        <w:pStyle w:val="3"/>
        <w:rPr>
          <w:color w:val="000080"/>
          <w:sz w:val="29"/>
          <w:szCs w:val="29"/>
        </w:rPr>
      </w:pPr>
      <w:r>
        <w:rPr>
          <w:color w:val="000080"/>
          <w:sz w:val="29"/>
          <w:szCs w:val="29"/>
        </w:rPr>
        <w:t>Квалификационные требования для замещения должностей муниципальной службы</w:t>
      </w:r>
    </w:p>
    <w:p w14:paraId="08AF5394" w14:textId="77777777" w:rsidR="00B238A8" w:rsidRDefault="00B238A8" w:rsidP="00B238A8">
      <w:pPr>
        <w:rPr>
          <w:color w:val="D9DCC8"/>
          <w:sz w:val="24"/>
          <w:szCs w:val="24"/>
        </w:rPr>
      </w:pPr>
      <w:r>
        <w:rPr>
          <w:color w:val="D9DCC8"/>
        </w:rPr>
        <w:br/>
      </w:r>
      <w:r>
        <w:rPr>
          <w:color w:val="D9DCC8"/>
        </w:rPr>
        <w:br/>
      </w:r>
    </w:p>
    <w:p w14:paraId="492612E2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rStyle w:val="a4"/>
          <w:rFonts w:ascii="Arial Black" w:hAnsi="Arial Black"/>
          <w:color w:val="584F4F"/>
          <w:sz w:val="27"/>
          <w:szCs w:val="27"/>
        </w:rPr>
        <w:t>Квалификационные требования к кандидатам для замещения вакантных должностей муниципальной службы.</w:t>
      </w:r>
      <w:r>
        <w:rPr>
          <w:rFonts w:ascii="Arial Black" w:hAnsi="Arial Black"/>
          <w:color w:val="000000"/>
          <w:sz w:val="27"/>
          <w:szCs w:val="27"/>
        </w:rPr>
        <w:t> </w:t>
      </w:r>
    </w:p>
    <w:p w14:paraId="54AF31D4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1. В число квалификационных требований для замещения должностей муниципальной службы входят требования к уровню профессионального образования, стажу муниципальной службы либо к стажу работы государственной гражданской службы (государственной службы иных видов) или стажу работы по специальности, профессиональным знаниям и навыкам, необходимым для исполнения должностных обязанностей.</w:t>
      </w:r>
    </w:p>
    <w:p w14:paraId="60178807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2.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службы.</w:t>
      </w:r>
    </w:p>
    <w:p w14:paraId="01CA519C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3. В число квалификационных требований для замещения должностей относящихся к высшей, главной, ведущей и старшей группам должностей муниципальной службы, входит наличие высшего профессионального образования..</w:t>
      </w:r>
    </w:p>
    <w:p w14:paraId="49A971B6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4. В число квалификационных требований для замещения должностей относящихся к младшей группе должностей муниципальной службы, входит наличие среднего профессионального образования, соответствующее направлению деятельности.</w:t>
      </w:r>
    </w:p>
    <w:p w14:paraId="047C3B20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5. Для граждан, претендующих на замещение вакантной должности муниципальной службы, устанавливаются следующие требования к стажу и опыту работы по специальности дифференцированно по группам должностей муниципальной службы:</w:t>
      </w:r>
    </w:p>
    <w:p w14:paraId="2CF4E33D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- для высшей группы должностей - стаж муниципальной службы на главных муниципальных должностях или стаж государственной службы на ведущих государственных должностях государственной гражданской службы не менее 3 лет или стаж работы по специальности не менее 5 лет;</w:t>
      </w:r>
    </w:p>
    <w:p w14:paraId="49BE5FDE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- для главной группы должностей - стаж муниципальной службы на ведущих муниципальных должностях или стаж государственной гражданской службы на старших государственных должностях государственной службы не менее 2 лет или стаж работы по специальности не менее 5 лет;</w:t>
      </w:r>
    </w:p>
    <w:p w14:paraId="2770B725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 xml:space="preserve">- для ведущей группы должностей - стаж муниципальной службы на должностях старшей группы должностей либо стаж государственной </w:t>
      </w:r>
      <w:r>
        <w:rPr>
          <w:color w:val="000000"/>
          <w:sz w:val="27"/>
          <w:szCs w:val="27"/>
        </w:rPr>
        <w:lastRenderedPageBreak/>
        <w:t>гражданской службы на должностях младшей группы должностей не менее 2 лет или стаж работы по специальности не менее 3 лет;</w:t>
      </w:r>
    </w:p>
    <w:p w14:paraId="2A2EC4B5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- для старшей группы должностей - стаж работы по специальности не менее 3 лет;</w:t>
      </w:r>
    </w:p>
    <w:p w14:paraId="5F3D2B6B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- для младшей группы должностей - без предъявления требований к стажу.</w:t>
      </w:r>
    </w:p>
    <w:p w14:paraId="48B795A4" w14:textId="77777777" w:rsidR="00B238A8" w:rsidRDefault="00B238A8" w:rsidP="00B238A8">
      <w:pPr>
        <w:pStyle w:val="a3"/>
        <w:spacing w:before="0" w:beforeAutospacing="0" w:after="225" w:afterAutospacing="0"/>
        <w:rPr>
          <w:color w:val="584F4F"/>
          <w:sz w:val="17"/>
          <w:szCs w:val="17"/>
        </w:rPr>
      </w:pPr>
      <w:r>
        <w:rPr>
          <w:color w:val="000000"/>
          <w:sz w:val="27"/>
          <w:szCs w:val="27"/>
        </w:rPr>
        <w:t>6. Квалификационные требования к профессиональным знаниям и навыкам.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Республики Хакасия от 06.07.2007г. №39-ЗРХ «О муниципальной службе в Республике Хакасия» в соответствии с классификацией должностей муниципальной службы.</w:t>
      </w:r>
    </w:p>
    <w:p w14:paraId="221DFA50" w14:textId="52A0C9B0" w:rsidR="00700715" w:rsidRPr="00B238A8" w:rsidRDefault="00B238A8" w:rsidP="00B238A8">
      <w:r>
        <w:rPr>
          <w:rFonts w:ascii="Verdana" w:hAnsi="Verdana"/>
          <w:color w:val="584F4F"/>
          <w:sz w:val="17"/>
          <w:szCs w:val="17"/>
        </w:rPr>
        <w:t> </w:t>
      </w:r>
    </w:p>
    <w:sectPr w:rsidR="00700715" w:rsidRPr="00B2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E1"/>
    <w:rsid w:val="00170EE1"/>
    <w:rsid w:val="00700715"/>
    <w:rsid w:val="00B238A8"/>
    <w:rsid w:val="00E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08A5-AF56-43FC-9DCE-816D6AAB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2020-12-15T21:20:00Z</dcterms:created>
  <dcterms:modified xsi:type="dcterms:W3CDTF">2020-12-15T21:21:00Z</dcterms:modified>
</cp:coreProperties>
</file>