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5B" w:rsidRDefault="00DE025B" w:rsidP="00DE025B">
      <w:pPr>
        <w:pStyle w:val="a3"/>
        <w:spacing w:before="0" w:beforeAutospacing="0" w:after="0" w:afterAutospacing="0"/>
        <w:jc w:val="center"/>
        <w:rPr>
          <w:b/>
          <w:bCs/>
          <w:color w:val="404040"/>
        </w:rPr>
      </w:pPr>
      <w:r w:rsidRPr="00DE025B">
        <w:rPr>
          <w:b/>
          <w:bCs/>
          <w:color w:val="404040"/>
        </w:rPr>
        <w:t>Памятка для детей и родителей по предупреждению противоправных действий в отношении несовершеннолетних</w:t>
      </w:r>
    </w:p>
    <w:p w:rsidR="00DE025B" w:rsidRPr="00DE025B" w:rsidRDefault="00DE025B" w:rsidP="00DE025B">
      <w:pPr>
        <w:pStyle w:val="a3"/>
        <w:spacing w:before="0" w:beforeAutospacing="0" w:after="0" w:afterAutospacing="0"/>
        <w:jc w:val="center"/>
        <w:rPr>
          <w:rFonts w:ascii="Arial" w:hAnsi="Arial" w:cs="Arial"/>
          <w:color w:val="404040"/>
          <w:sz w:val="25"/>
          <w:szCs w:val="25"/>
        </w:rPr>
      </w:pPr>
    </w:p>
    <w:p w:rsidR="00DE025B" w:rsidRDefault="00DE025B" w:rsidP="00DE025B">
      <w:pPr>
        <w:pStyle w:val="a3"/>
        <w:spacing w:before="0" w:beforeAutospacing="0" w:after="0" w:afterAutospacing="0"/>
        <w:ind w:firstLine="708"/>
        <w:jc w:val="both"/>
        <w:rPr>
          <w:color w:val="404040"/>
        </w:rPr>
      </w:pPr>
      <w:r w:rsidRPr="00DE025B">
        <w:rPr>
          <w:color w:val="404040"/>
        </w:rPr>
        <w:t xml:space="preserve">Сегодня дети становятся жертвами самых различных преступлений. Реальность такова – дети ежедневно становятся жертвами самых разных преступлений! Научить ребенка правилам безопасного поведения под силу каждому! Дети обязательно должны знать, как вести себя в экстремальных ситуациях, когда их жизни и здоровью угрожает опасность. Правила безопасного поведения могут помочь несовершеннолетним избежать насилия и сохранить свое физическое и психическое здоровье. Убедитесь в том, насколько </w:t>
      </w:r>
      <w:proofErr w:type="gramStart"/>
      <w:r w:rsidRPr="00DE025B">
        <w:rPr>
          <w:color w:val="404040"/>
        </w:rPr>
        <w:t>ребенок</w:t>
      </w:r>
      <w:proofErr w:type="gramEnd"/>
      <w:r w:rsidRPr="00DE025B">
        <w:rPr>
          <w:color w:val="404040"/>
        </w:rPr>
        <w:t xml:space="preserve"> верно понимает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DE025B" w:rsidRPr="00DE025B" w:rsidRDefault="00DE025B" w:rsidP="00DE025B">
      <w:pPr>
        <w:pStyle w:val="a3"/>
        <w:spacing w:before="0" w:beforeAutospacing="0" w:after="0" w:afterAutospacing="0"/>
        <w:ind w:firstLine="708"/>
        <w:jc w:val="both"/>
        <w:rPr>
          <w:rFonts w:ascii="Arial" w:hAnsi="Arial" w:cs="Arial"/>
          <w:color w:val="404040"/>
          <w:sz w:val="25"/>
          <w:szCs w:val="25"/>
        </w:rPr>
      </w:pPr>
    </w:p>
    <w:p w:rsidR="00DE025B" w:rsidRPr="00DE025B" w:rsidRDefault="00DE025B" w:rsidP="00DE025B">
      <w:pPr>
        <w:pStyle w:val="a3"/>
        <w:spacing w:before="0" w:beforeAutospacing="0" w:after="0" w:afterAutospacing="0"/>
        <w:jc w:val="center"/>
        <w:rPr>
          <w:rFonts w:ascii="Arial" w:hAnsi="Arial" w:cs="Arial"/>
          <w:color w:val="404040"/>
          <w:sz w:val="25"/>
          <w:szCs w:val="25"/>
        </w:rPr>
      </w:pPr>
      <w:r w:rsidRPr="00DE025B">
        <w:rPr>
          <w:b/>
          <w:bCs/>
          <w:color w:val="404040"/>
        </w:rPr>
        <w:t>Ребенок с детства должен уметь говорить «нет» в следующих ситуациях:</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Symbol" w:hAnsi="Symbol" w:cs="Arial"/>
          <w:color w:val="404040"/>
          <w:sz w:val="20"/>
          <w:szCs w:val="20"/>
        </w:rPr>
        <w:t></w:t>
      </w:r>
      <w:r w:rsidRPr="00DE025B">
        <w:rPr>
          <w:color w:val="404040"/>
          <w:sz w:val="20"/>
          <w:szCs w:val="20"/>
        </w:rPr>
        <w:t> </w:t>
      </w:r>
      <w:r w:rsidRPr="00DE025B">
        <w:rPr>
          <w:color w:val="404040"/>
        </w:rPr>
        <w:t>Когда ребенку предлагают совершить недостойный поступок;</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sz w:val="20"/>
          <w:szCs w:val="20"/>
        </w:rPr>
        <w:t> </w:t>
      </w:r>
      <w:r w:rsidRPr="00DE025B">
        <w:rPr>
          <w:rFonts w:ascii="Symbol" w:hAnsi="Symbol" w:cs="Arial"/>
          <w:color w:val="404040"/>
          <w:sz w:val="20"/>
          <w:szCs w:val="20"/>
        </w:rPr>
        <w:t></w:t>
      </w:r>
      <w:r w:rsidRPr="00DE025B">
        <w:rPr>
          <w:color w:val="404040"/>
          <w:sz w:val="20"/>
          <w:szCs w:val="20"/>
        </w:rPr>
        <w:t> </w:t>
      </w:r>
      <w:r w:rsidRPr="00DE025B">
        <w:rPr>
          <w:color w:val="404040"/>
        </w:rPr>
        <w:t>Если ребенку предлагают поехать куда-нибудь, предупреждая, чтобы он об этом никому не говорил;</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Symbol" w:hAnsi="Symbol" w:cs="Arial"/>
          <w:color w:val="404040"/>
          <w:sz w:val="20"/>
          <w:szCs w:val="20"/>
        </w:rPr>
        <w:t></w:t>
      </w:r>
      <w:r w:rsidRPr="00DE025B">
        <w:rPr>
          <w:color w:val="404040"/>
          <w:sz w:val="20"/>
          <w:szCs w:val="20"/>
        </w:rPr>
        <w:t> </w:t>
      </w:r>
      <w:r w:rsidRPr="00DE025B">
        <w:rPr>
          <w:color w:val="404040"/>
        </w:rPr>
        <w:t>Когда незнакомый человек предлагает ребенку что-либо сладкое (конфеты, пирожные, пирожки и т.п.);</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sz w:val="20"/>
          <w:szCs w:val="20"/>
        </w:rPr>
        <w:t> </w:t>
      </w:r>
      <w:r w:rsidRPr="00DE025B">
        <w:rPr>
          <w:rFonts w:ascii="Symbol" w:hAnsi="Symbol" w:cs="Arial"/>
          <w:color w:val="404040"/>
          <w:sz w:val="20"/>
          <w:szCs w:val="20"/>
        </w:rPr>
        <w:t></w:t>
      </w:r>
      <w:r w:rsidRPr="00DE025B">
        <w:rPr>
          <w:color w:val="404040"/>
          <w:sz w:val="20"/>
          <w:szCs w:val="20"/>
        </w:rPr>
        <w:t> </w:t>
      </w:r>
      <w:r w:rsidRPr="00DE025B">
        <w:rPr>
          <w:color w:val="404040"/>
        </w:rPr>
        <w:t>Когда ребенку предлагают «хорошо» отдохнуть вдали от взрослых, родителей;</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Symbol" w:hAnsi="Symbol" w:cs="Arial"/>
          <w:color w:val="404040"/>
          <w:sz w:val="20"/>
          <w:szCs w:val="20"/>
        </w:rPr>
        <w:t></w:t>
      </w:r>
      <w:r w:rsidRPr="00DE025B">
        <w:rPr>
          <w:color w:val="404040"/>
          <w:sz w:val="20"/>
          <w:szCs w:val="20"/>
        </w:rPr>
        <w:t> </w:t>
      </w:r>
      <w:r w:rsidRPr="00DE025B">
        <w:rPr>
          <w:color w:val="404040"/>
        </w:rPr>
        <w:t>Если незнакомые люди предлагают довезти ребенка на машине или просят показать им дорогу, сидя в машине;</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Symbol" w:hAnsi="Symbol" w:cs="Arial"/>
          <w:color w:val="404040"/>
          <w:sz w:val="20"/>
          <w:szCs w:val="20"/>
        </w:rPr>
        <w:t></w:t>
      </w:r>
      <w:r w:rsidRPr="00DE025B">
        <w:rPr>
          <w:color w:val="404040"/>
          <w:sz w:val="20"/>
          <w:szCs w:val="20"/>
        </w:rPr>
        <w:t> </w:t>
      </w:r>
      <w:r w:rsidRPr="00DE025B">
        <w:rPr>
          <w:color w:val="404040"/>
        </w:rPr>
        <w:t>Когда малознакомые или незнакомые люди приглашают ребенка к себе в гости и т.д.;</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Symbol" w:hAnsi="Symbol" w:cs="Arial"/>
          <w:color w:val="404040"/>
        </w:rPr>
        <w:t></w:t>
      </w:r>
      <w:r w:rsidRPr="00DE025B">
        <w:rPr>
          <w:color w:val="404040"/>
        </w:rPr>
        <w:t> Когда ребенку предлагают на улице купить недорогой товар, поиграть в азартную игру, обещая большой выигрыш</w:t>
      </w:r>
      <w:r w:rsidRPr="00DE025B">
        <w:rPr>
          <w:color w:val="404040"/>
          <w:sz w:val="20"/>
          <w:szCs w:val="20"/>
        </w:rPr>
        <w:t>.</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 Не следует учить ребенка, беспрекословно и не задумываясь, выполнять все требования взрослых.</w:t>
      </w:r>
    </w:p>
    <w:p w:rsidR="00DE025B" w:rsidRPr="00DE025B" w:rsidRDefault="00DE025B" w:rsidP="00DE025B">
      <w:pPr>
        <w:pStyle w:val="a3"/>
        <w:spacing w:before="0" w:beforeAutospacing="0" w:after="0" w:afterAutospacing="0"/>
        <w:jc w:val="center"/>
        <w:rPr>
          <w:rFonts w:ascii="Arial" w:hAnsi="Arial" w:cs="Arial"/>
          <w:color w:val="404040"/>
          <w:sz w:val="25"/>
          <w:szCs w:val="25"/>
        </w:rPr>
      </w:pPr>
      <w:r w:rsidRPr="00DE025B">
        <w:rPr>
          <w:b/>
          <w:bCs/>
          <w:color w:val="404040"/>
        </w:rPr>
        <w:t>Правила безопасности для детей</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w:t>
      </w:r>
      <w:r w:rsidRPr="00DE025B">
        <w:rPr>
          <w:b/>
          <w:bCs/>
          <w:color w:val="404040"/>
        </w:rPr>
        <w:t>«Правила четырех «не»:</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1. не разговаривай с незнакомцами и не впускай их в дом;</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2. не заходи с ними в лифт или подъезд;</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3. не садись в машину к незнакомцам;</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4. не задерживайся на улице после школы, особенно с наступлением темноты.</w:t>
      </w:r>
    </w:p>
    <w:p w:rsidR="00DE025B" w:rsidRDefault="00DE025B" w:rsidP="00DE025B">
      <w:pPr>
        <w:pStyle w:val="a3"/>
        <w:spacing w:before="0" w:beforeAutospacing="0" w:after="0" w:afterAutospacing="0"/>
        <w:jc w:val="both"/>
        <w:rPr>
          <w:color w:val="404040"/>
        </w:rPr>
      </w:pPr>
      <w:r w:rsidRPr="00DE025B">
        <w:rPr>
          <w:color w:val="404040"/>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DE025B" w:rsidRPr="00DE025B" w:rsidRDefault="00DE025B" w:rsidP="00DE025B">
      <w:pPr>
        <w:pStyle w:val="a3"/>
        <w:spacing w:before="0" w:beforeAutospacing="0" w:after="0" w:afterAutospacing="0"/>
        <w:jc w:val="both"/>
        <w:rPr>
          <w:rFonts w:ascii="Arial" w:hAnsi="Arial" w:cs="Arial"/>
          <w:color w:val="404040"/>
          <w:sz w:val="25"/>
          <w:szCs w:val="25"/>
        </w:rPr>
      </w:pPr>
    </w:p>
    <w:p w:rsidR="00DE025B" w:rsidRPr="00DE025B" w:rsidRDefault="00DE025B" w:rsidP="00DE025B">
      <w:pPr>
        <w:pStyle w:val="a3"/>
        <w:spacing w:before="0" w:beforeAutospacing="0" w:after="0" w:afterAutospacing="0"/>
        <w:jc w:val="center"/>
        <w:rPr>
          <w:rFonts w:ascii="Arial" w:hAnsi="Arial" w:cs="Arial"/>
          <w:color w:val="404040"/>
          <w:sz w:val="25"/>
          <w:szCs w:val="25"/>
        </w:rPr>
      </w:pPr>
      <w:r w:rsidRPr="00DE025B">
        <w:rPr>
          <w:b/>
          <w:bCs/>
          <w:color w:val="404040"/>
        </w:rPr>
        <w:t>Правила поведения</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b/>
          <w:bCs/>
          <w:color w:val="000000"/>
          <w:sz w:val="20"/>
          <w:szCs w:val="20"/>
          <w:u w:val="single"/>
        </w:rPr>
        <w:t>На улице</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Выходя из дома, всегда предупреждай, куда ты идешь, где будешь и во сколько вернешься. Если возвращаешься домой поздно вечером, проси, чтобы тебя встретили.</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lastRenderedPageBreak/>
        <w:t>- В общественном транспорте садись ближе к водителю, чтобы он мог тебя видеть.</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Если необходимо пройти в темное время суток, постарайся идти вместе с людьми.</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Не ходи в отдаленные и безлюдные места, не играй на стройках и в заброшенных домах.</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Если показалось, что кто-то тебя преследует, необходимо незамедлительно проследовать в людное место, обратиться к взрослому.</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Увидев впереди шумную компанию или пьяного, перейди на другую сторону улицы или измени маршрут, при этом не следует вступать в конфликты.</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Ни в коем случае не садись в машину, чтобы показать дорогу, магазин, аптеку, не выполняй никакие просьбы водителя.</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Идя вдоль дороги, выбирай маршрут так, чтобы идти навстречу транспорту.</w:t>
      </w:r>
    </w:p>
    <w:p w:rsidR="00DE025B" w:rsidRDefault="00DE025B" w:rsidP="00DE025B">
      <w:pPr>
        <w:pStyle w:val="a3"/>
        <w:spacing w:before="0" w:beforeAutospacing="0" w:after="0" w:afterAutospacing="0"/>
        <w:jc w:val="both"/>
        <w:rPr>
          <w:color w:val="000000"/>
        </w:rPr>
      </w:pPr>
      <w:r w:rsidRPr="00DE025B">
        <w:rPr>
          <w:color w:val="000000"/>
        </w:rPr>
        <w:t>- Если незнакомец просит пойти с ним и позвонить в квартиру, потому что ему не открывают, а тебе откроют – не ходи!</w:t>
      </w:r>
    </w:p>
    <w:p w:rsidR="00DE025B" w:rsidRPr="00DE025B" w:rsidRDefault="00DE025B" w:rsidP="00DE025B">
      <w:pPr>
        <w:pStyle w:val="a3"/>
        <w:spacing w:before="0" w:beforeAutospacing="0" w:after="0" w:afterAutospacing="0"/>
        <w:jc w:val="both"/>
        <w:rPr>
          <w:rFonts w:ascii="Arial" w:hAnsi="Arial" w:cs="Arial"/>
          <w:color w:val="404040"/>
          <w:sz w:val="25"/>
          <w:szCs w:val="25"/>
        </w:rPr>
      </w:pP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b/>
          <w:bCs/>
          <w:color w:val="000000"/>
          <w:sz w:val="20"/>
          <w:szCs w:val="20"/>
          <w:u w:val="single"/>
        </w:rPr>
        <w:t>В подъезде</w:t>
      </w:r>
      <w:r w:rsidRPr="00DE025B">
        <w:rPr>
          <w:b/>
          <w:bCs/>
          <w:color w:val="000000"/>
          <w:sz w:val="20"/>
          <w:szCs w:val="20"/>
        </w:rPr>
        <w:t> </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b/>
          <w:bCs/>
          <w:color w:val="000000"/>
          <w:sz w:val="20"/>
          <w:szCs w:val="20"/>
        </w:rPr>
        <w:t>-</w:t>
      </w:r>
      <w:r w:rsidRPr="00DE025B">
        <w:rPr>
          <w:color w:val="000000"/>
          <w:sz w:val="20"/>
          <w:szCs w:val="20"/>
        </w:rPr>
        <w:t> </w:t>
      </w:r>
      <w:r w:rsidRPr="00DE025B">
        <w:rPr>
          <w:color w:val="000000"/>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Если незнакомец уже находится в подъезде, сразу же выйди на улицу и дождись, когда в подъезд войдет кто-то из взрослых жильцов дома.</w:t>
      </w:r>
    </w:p>
    <w:p w:rsidR="00DE025B" w:rsidRDefault="00DE025B" w:rsidP="00DE025B">
      <w:pPr>
        <w:pStyle w:val="a3"/>
        <w:spacing w:before="0" w:beforeAutospacing="0" w:after="0" w:afterAutospacing="0"/>
        <w:jc w:val="both"/>
        <w:rPr>
          <w:color w:val="000000"/>
        </w:rPr>
      </w:pPr>
      <w:r w:rsidRPr="00DE025B">
        <w:rPr>
          <w:color w:val="000000"/>
        </w:rPr>
        <w:t>- Входи в лифт, только убедившись, что на площадке нет постороннего, который может зайти за тобой в кабину.</w:t>
      </w:r>
    </w:p>
    <w:p w:rsidR="00DE025B" w:rsidRPr="00DE025B" w:rsidRDefault="00DE025B" w:rsidP="00DE025B">
      <w:pPr>
        <w:pStyle w:val="a3"/>
        <w:spacing w:before="0" w:beforeAutospacing="0" w:after="0" w:afterAutospacing="0"/>
        <w:jc w:val="both"/>
        <w:rPr>
          <w:rFonts w:ascii="Arial" w:hAnsi="Arial" w:cs="Arial"/>
          <w:color w:val="404040"/>
          <w:sz w:val="25"/>
          <w:szCs w:val="25"/>
        </w:rPr>
      </w:pP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w:t>
      </w:r>
      <w:r w:rsidRPr="00DE025B">
        <w:rPr>
          <w:b/>
          <w:bCs/>
          <w:color w:val="000000"/>
          <w:u w:val="single"/>
        </w:rPr>
        <w:t>Дома</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000000"/>
        </w:rPr>
        <w:t>- Покидая квартиру, посмотри в глазок. Если на лестничной площадке есть люди, подожди, пока они уйдут.</w:t>
      </w:r>
    </w:p>
    <w:p w:rsidR="00DE025B" w:rsidRDefault="00DE025B" w:rsidP="00DE025B">
      <w:pPr>
        <w:pStyle w:val="a3"/>
        <w:spacing w:before="0" w:beforeAutospacing="0" w:after="0" w:afterAutospacing="0"/>
        <w:jc w:val="both"/>
        <w:rPr>
          <w:color w:val="000000"/>
        </w:rPr>
      </w:pPr>
      <w:r w:rsidRPr="00DE025B">
        <w:rPr>
          <w:color w:val="000000"/>
        </w:rPr>
        <w:t>- Прежде чем открывать ключом входную дверь, убедись, что поблизости никого нет.</w:t>
      </w:r>
    </w:p>
    <w:p w:rsidR="00DE025B" w:rsidRPr="00DE025B" w:rsidRDefault="00DE025B" w:rsidP="00DE025B">
      <w:pPr>
        <w:pStyle w:val="a3"/>
        <w:spacing w:before="0" w:beforeAutospacing="0" w:after="0" w:afterAutospacing="0"/>
        <w:jc w:val="both"/>
        <w:rPr>
          <w:rFonts w:ascii="Arial" w:hAnsi="Arial" w:cs="Arial"/>
          <w:color w:val="404040"/>
          <w:sz w:val="25"/>
          <w:szCs w:val="25"/>
        </w:rPr>
      </w:pPr>
    </w:p>
    <w:p w:rsidR="00DE025B" w:rsidRDefault="00DE025B" w:rsidP="00DE025B">
      <w:pPr>
        <w:pStyle w:val="a3"/>
        <w:spacing w:before="0" w:beforeAutospacing="0" w:after="0" w:afterAutospacing="0"/>
        <w:jc w:val="both"/>
        <w:rPr>
          <w:b/>
          <w:bCs/>
          <w:i/>
          <w:iCs/>
          <w:color w:val="000000"/>
          <w:sz w:val="20"/>
          <w:szCs w:val="20"/>
        </w:rPr>
      </w:pPr>
      <w:r w:rsidRPr="00DE025B">
        <w:rPr>
          <w:b/>
          <w:bCs/>
          <w:i/>
          <w:iCs/>
          <w:color w:val="000000"/>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r w:rsidRPr="00DE025B">
        <w:rPr>
          <w:b/>
          <w:bCs/>
          <w:i/>
          <w:iCs/>
          <w:color w:val="000000"/>
          <w:sz w:val="20"/>
          <w:szCs w:val="20"/>
        </w:rPr>
        <w:t>.</w:t>
      </w:r>
    </w:p>
    <w:p w:rsidR="00DE025B" w:rsidRPr="00DE025B" w:rsidRDefault="00DE025B" w:rsidP="00DE025B">
      <w:pPr>
        <w:pStyle w:val="a3"/>
        <w:spacing w:before="0" w:beforeAutospacing="0" w:after="0" w:afterAutospacing="0"/>
        <w:jc w:val="both"/>
        <w:rPr>
          <w:rFonts w:ascii="Arial" w:hAnsi="Arial" w:cs="Arial"/>
          <w:color w:val="404040"/>
          <w:sz w:val="25"/>
          <w:szCs w:val="25"/>
        </w:rPr>
      </w:pPr>
    </w:p>
    <w:p w:rsidR="00DE025B" w:rsidRPr="00DE025B" w:rsidRDefault="00DE025B" w:rsidP="00DE025B">
      <w:pPr>
        <w:pStyle w:val="a3"/>
        <w:spacing w:before="0" w:beforeAutospacing="0" w:after="0" w:afterAutospacing="0"/>
        <w:jc w:val="center"/>
        <w:rPr>
          <w:rFonts w:ascii="Arial" w:hAnsi="Arial" w:cs="Arial"/>
          <w:color w:val="404040"/>
          <w:sz w:val="25"/>
          <w:szCs w:val="25"/>
        </w:rPr>
      </w:pPr>
      <w:r w:rsidRPr="00DE025B">
        <w:rPr>
          <w:b/>
          <w:bCs/>
          <w:color w:val="404040"/>
        </w:rPr>
        <w:t> Семейные правила безопасности</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sz w:val="20"/>
          <w:szCs w:val="20"/>
        </w:rPr>
        <w:t>1. </w:t>
      </w:r>
      <w:r w:rsidRPr="00DE025B">
        <w:rPr>
          <w:color w:val="404040"/>
        </w:rPr>
        <w:t>Придумайте вместе с детьми семейный пароль, который каждый сможет использовать в качестве сигнала в случае опасной ситуации.</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 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 4. Оговорите границы окрестностей, в которых ребенок может гулять.</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 5. Сформируйте у ребенка привычку рассказывать о том, как он провел время, когда оставался без вашего присмотра.</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6. Ребенок обязательно должен знать свое имя, имена родителей, домашний адрес и телефон. Это поможет ему добраться до дома, если он потерялся.</w:t>
      </w:r>
    </w:p>
    <w:p w:rsidR="00DE025B" w:rsidRDefault="00DE025B" w:rsidP="00DE025B">
      <w:pPr>
        <w:pStyle w:val="a3"/>
        <w:spacing w:before="0" w:beforeAutospacing="0" w:after="0" w:afterAutospacing="0"/>
        <w:jc w:val="both"/>
        <w:rPr>
          <w:color w:val="404040"/>
          <w:sz w:val="20"/>
          <w:szCs w:val="20"/>
        </w:rPr>
      </w:pPr>
      <w:r w:rsidRPr="00DE025B">
        <w:rPr>
          <w:color w:val="404040"/>
        </w:rPr>
        <w:lastRenderedPageBreak/>
        <w:t> 7. Дети должны знать, как и в каких случаях можно позвонить в полицию, противопожарную службу и скорую помощь</w:t>
      </w:r>
      <w:r w:rsidRPr="00DE025B">
        <w:rPr>
          <w:color w:val="404040"/>
          <w:sz w:val="20"/>
          <w:szCs w:val="20"/>
        </w:rPr>
        <w:t>.</w:t>
      </w:r>
    </w:p>
    <w:p w:rsidR="00DE025B" w:rsidRPr="00DE025B" w:rsidRDefault="00DE025B" w:rsidP="00DE025B">
      <w:pPr>
        <w:pStyle w:val="a3"/>
        <w:spacing w:before="0" w:beforeAutospacing="0" w:after="0" w:afterAutospacing="0"/>
        <w:jc w:val="both"/>
        <w:rPr>
          <w:rFonts w:ascii="Arial" w:hAnsi="Arial" w:cs="Arial"/>
          <w:color w:val="404040"/>
          <w:sz w:val="25"/>
          <w:szCs w:val="25"/>
        </w:rPr>
      </w:pPr>
    </w:p>
    <w:p w:rsidR="00DE025B" w:rsidRPr="00DE025B" w:rsidRDefault="00DE025B" w:rsidP="00DE025B">
      <w:pPr>
        <w:pStyle w:val="a3"/>
        <w:spacing w:before="0" w:beforeAutospacing="0" w:after="0" w:afterAutospacing="0"/>
        <w:jc w:val="center"/>
        <w:rPr>
          <w:rFonts w:ascii="Arial" w:hAnsi="Arial" w:cs="Arial"/>
          <w:color w:val="404040"/>
          <w:sz w:val="25"/>
          <w:szCs w:val="25"/>
        </w:rPr>
      </w:pPr>
      <w:r w:rsidRPr="00DE025B">
        <w:rPr>
          <w:b/>
          <w:bCs/>
          <w:color w:val="404040"/>
        </w:rPr>
        <w:t> Правила для родителей</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sz w:val="18"/>
          <w:szCs w:val="18"/>
        </w:rPr>
        <w:t>1. </w:t>
      </w:r>
      <w:r w:rsidRPr="00DE025B">
        <w:rPr>
          <w:color w:val="404040"/>
        </w:rPr>
        <w:t>Уважайте детей, не делайте сами и не позволяйте другим заставлять ребенка делать что-то против его воли.</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Arial" w:hAnsi="Arial" w:cs="Arial"/>
          <w:color w:val="404040"/>
          <w:sz w:val="25"/>
          <w:szCs w:val="25"/>
        </w:rPr>
        <w:t> </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Arial" w:hAnsi="Arial" w:cs="Arial"/>
          <w:color w:val="404040"/>
          <w:sz w:val="25"/>
          <w:szCs w:val="25"/>
        </w:rPr>
        <w:t> </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color w:val="404040"/>
        </w:rPr>
        <w:t>3. Обсуждайте с ребенком особенности полового развития, отвечайте на его вопросы о сексуальных отношениях.</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Arial" w:hAnsi="Arial" w:cs="Arial"/>
          <w:color w:val="404040"/>
          <w:sz w:val="25"/>
          <w:szCs w:val="25"/>
        </w:rPr>
        <w:t> </w:t>
      </w:r>
    </w:p>
    <w:p w:rsidR="00DE025B" w:rsidRDefault="00DE025B" w:rsidP="00DE025B">
      <w:pPr>
        <w:pStyle w:val="a3"/>
        <w:spacing w:before="0" w:beforeAutospacing="0" w:after="0" w:afterAutospacing="0"/>
        <w:ind w:firstLine="708"/>
        <w:jc w:val="both"/>
        <w:rPr>
          <w:b/>
          <w:bCs/>
          <w:color w:val="404040"/>
        </w:rPr>
      </w:pPr>
      <w:r w:rsidRPr="00DE025B">
        <w:rPr>
          <w:b/>
          <w:bCs/>
          <w:color w:val="404040"/>
        </w:rPr>
        <w:t>Родители, помните, что главным для ребенка является ваша любовь и внимание! Если вы считаете, что</w:t>
      </w:r>
      <w:r>
        <w:rPr>
          <w:b/>
          <w:bCs/>
          <w:color w:val="404040"/>
        </w:rPr>
        <w:t xml:space="preserve"> </w:t>
      </w:r>
      <w:r w:rsidRPr="00DE025B">
        <w:rPr>
          <w:b/>
          <w:bCs/>
          <w:color w:val="404040"/>
        </w:rPr>
        <w:t>ребенку угрожает опасность, не оставайтесь безучастными! Если вы думаете, что ребенок ваших</w:t>
      </w:r>
      <w:r>
        <w:rPr>
          <w:b/>
          <w:bCs/>
          <w:color w:val="404040"/>
        </w:rPr>
        <w:t xml:space="preserve"> </w:t>
      </w:r>
      <w:r w:rsidRPr="00DE025B">
        <w:rPr>
          <w:b/>
          <w:bCs/>
          <w:color w:val="404040"/>
        </w:rPr>
        <w:t> знакомых или соседей подвергается насилию, избиению со стороны родителей, незамедлительно</w:t>
      </w:r>
      <w:r>
        <w:rPr>
          <w:b/>
          <w:bCs/>
          <w:color w:val="404040"/>
        </w:rPr>
        <w:t xml:space="preserve"> </w:t>
      </w:r>
      <w:r w:rsidRPr="00DE025B">
        <w:rPr>
          <w:b/>
          <w:bCs/>
          <w:color w:val="404040"/>
        </w:rPr>
        <w:t>обратитесь в полицию по телефону 02.</w:t>
      </w:r>
    </w:p>
    <w:p w:rsidR="00DE025B" w:rsidRDefault="00DE025B" w:rsidP="00DE025B">
      <w:pPr>
        <w:pStyle w:val="a3"/>
        <w:spacing w:before="0" w:beforeAutospacing="0" w:after="0" w:afterAutospacing="0"/>
        <w:ind w:firstLine="708"/>
        <w:jc w:val="both"/>
        <w:rPr>
          <w:b/>
          <w:bCs/>
          <w:color w:val="404040"/>
        </w:rPr>
      </w:pPr>
    </w:p>
    <w:p w:rsidR="00DE025B" w:rsidRPr="00DE025B" w:rsidRDefault="00DE025B" w:rsidP="00DE025B">
      <w:pPr>
        <w:pStyle w:val="a3"/>
        <w:spacing w:before="0" w:beforeAutospacing="0" w:after="0" w:afterAutospacing="0"/>
        <w:ind w:firstLine="708"/>
        <w:jc w:val="both"/>
        <w:rPr>
          <w:rFonts w:ascii="Arial" w:hAnsi="Arial" w:cs="Arial"/>
          <w:color w:val="404040"/>
          <w:sz w:val="25"/>
          <w:szCs w:val="25"/>
        </w:rPr>
      </w:pPr>
      <w:r w:rsidRPr="00DE025B">
        <w:rPr>
          <w:b/>
          <w:bCs/>
          <w:color w:val="404040"/>
        </w:rPr>
        <w:t xml:space="preserve"> По предупреждению противоправного поведения подростков</w:t>
      </w:r>
      <w:r>
        <w:rPr>
          <w:b/>
          <w:bCs/>
          <w:color w:val="404040"/>
        </w:rPr>
        <w:t xml:space="preserve"> </w:t>
      </w:r>
      <w:r w:rsidRPr="00DE025B">
        <w:rPr>
          <w:b/>
          <w:bCs/>
          <w:color w:val="404040"/>
        </w:rPr>
        <w:t> основывается на установленных в законе РФ документах:</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Arial" w:hAnsi="Arial" w:cs="Arial"/>
          <w:color w:val="404040"/>
          <w:sz w:val="25"/>
          <w:szCs w:val="25"/>
        </w:rPr>
        <w:t> </w:t>
      </w:r>
    </w:p>
    <w:p w:rsidR="00DE025B" w:rsidRPr="00DE025B" w:rsidRDefault="00DE025B" w:rsidP="00DE025B">
      <w:pPr>
        <w:pStyle w:val="a3"/>
        <w:spacing w:before="0" w:beforeAutospacing="0" w:after="0" w:afterAutospacing="0"/>
        <w:ind w:firstLine="708"/>
        <w:jc w:val="both"/>
        <w:rPr>
          <w:rFonts w:ascii="Arial" w:hAnsi="Arial" w:cs="Arial"/>
          <w:color w:val="404040"/>
          <w:sz w:val="25"/>
          <w:szCs w:val="25"/>
        </w:rPr>
      </w:pPr>
      <w:r w:rsidRPr="00DE025B">
        <w:rPr>
          <w:b/>
          <w:bCs/>
          <w:color w:val="404040"/>
          <w:sz w:val="18"/>
          <w:szCs w:val="18"/>
        </w:rPr>
        <w:t> </w:t>
      </w:r>
      <w:proofErr w:type="gramStart"/>
      <w:r w:rsidRPr="00DE025B">
        <w:rPr>
          <w:rFonts w:ascii="Symbol" w:hAnsi="Symbol" w:cs="Arial"/>
          <w:b/>
          <w:bCs/>
          <w:color w:val="404040"/>
          <w:sz w:val="18"/>
          <w:szCs w:val="18"/>
        </w:rPr>
        <w:t></w:t>
      </w:r>
      <w:r w:rsidRPr="00DE025B">
        <w:rPr>
          <w:b/>
          <w:bCs/>
          <w:color w:val="404040"/>
          <w:sz w:val="18"/>
          <w:szCs w:val="18"/>
        </w:rPr>
        <w:t> </w:t>
      </w:r>
      <w:r w:rsidRPr="00DE025B">
        <w:rPr>
          <w:b/>
          <w:bCs/>
          <w:color w:val="404040"/>
        </w:rPr>
        <w:t>Конвенция о правах ребенка в статье 17 подчеркивает необходимость обеспечения ребенка</w:t>
      </w:r>
      <w:r>
        <w:rPr>
          <w:b/>
          <w:bCs/>
          <w:color w:val="404040"/>
        </w:rPr>
        <w:t xml:space="preserve"> </w:t>
      </w:r>
      <w:r w:rsidRPr="00DE025B">
        <w:rPr>
          <w:b/>
          <w:bCs/>
          <w:color w:val="404040"/>
        </w:rPr>
        <w:t>«информацией и материалами из различных национальных и международных источников, особенно к</w:t>
      </w:r>
      <w:r>
        <w:rPr>
          <w:b/>
          <w:bCs/>
          <w:color w:val="404040"/>
        </w:rPr>
        <w:t xml:space="preserve"> </w:t>
      </w:r>
      <w:r w:rsidRPr="00DE025B">
        <w:rPr>
          <w:b/>
          <w:bCs/>
          <w:color w:val="404040"/>
        </w:rPr>
        <w:t> таким информации и материалам, которые направлены на содействие социальному, духовному и</w:t>
      </w:r>
      <w:r>
        <w:rPr>
          <w:b/>
          <w:bCs/>
          <w:color w:val="404040"/>
        </w:rPr>
        <w:t xml:space="preserve"> </w:t>
      </w:r>
      <w:r w:rsidRPr="00DE025B">
        <w:rPr>
          <w:b/>
          <w:bCs/>
          <w:color w:val="404040"/>
        </w:rPr>
        <w:t> моральному благополучию, а также здоровому физическому и психическому развитию ребенка»,</w:t>
      </w:r>
      <w:r>
        <w:rPr>
          <w:b/>
          <w:bCs/>
          <w:color w:val="404040"/>
        </w:rPr>
        <w:t xml:space="preserve"> </w:t>
      </w:r>
      <w:r w:rsidRPr="00DE025B">
        <w:rPr>
          <w:b/>
          <w:bCs/>
          <w:color w:val="404040"/>
        </w:rPr>
        <w:t> провозглашает, что «образование ребенка должно быть направлено на: воспитание уважения к правам</w:t>
      </w:r>
      <w:r>
        <w:rPr>
          <w:b/>
          <w:bCs/>
          <w:color w:val="404040"/>
        </w:rPr>
        <w:t xml:space="preserve"> </w:t>
      </w:r>
      <w:r w:rsidRPr="00DE025B">
        <w:rPr>
          <w:b/>
          <w:bCs/>
          <w:color w:val="404040"/>
        </w:rPr>
        <w:t> человека и основным свободам, подготовку</w:t>
      </w:r>
      <w:proofErr w:type="gramEnd"/>
      <w:r w:rsidRPr="00DE025B">
        <w:rPr>
          <w:b/>
          <w:bCs/>
          <w:color w:val="404040"/>
        </w:rPr>
        <w:t xml:space="preserve"> ребенка к сознательной жизни в свободном</w:t>
      </w:r>
      <w:r>
        <w:rPr>
          <w:b/>
          <w:bCs/>
          <w:color w:val="404040"/>
        </w:rPr>
        <w:t xml:space="preserve"> </w:t>
      </w:r>
      <w:r w:rsidRPr="00DE025B">
        <w:rPr>
          <w:b/>
          <w:bCs/>
          <w:color w:val="404040"/>
        </w:rPr>
        <w:t> обществе» (статья 29).</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Arial" w:hAnsi="Arial" w:cs="Arial"/>
          <w:color w:val="404040"/>
          <w:sz w:val="25"/>
          <w:szCs w:val="25"/>
        </w:rPr>
        <w:t> </w:t>
      </w:r>
    </w:p>
    <w:p w:rsidR="00DE025B" w:rsidRPr="00DE025B" w:rsidRDefault="00DE025B" w:rsidP="00DE025B">
      <w:pPr>
        <w:pStyle w:val="a3"/>
        <w:spacing w:before="0" w:beforeAutospacing="0" w:after="0" w:afterAutospacing="0"/>
        <w:ind w:firstLine="708"/>
        <w:jc w:val="both"/>
        <w:rPr>
          <w:rFonts w:ascii="Arial" w:hAnsi="Arial" w:cs="Arial"/>
          <w:color w:val="404040"/>
          <w:sz w:val="25"/>
          <w:szCs w:val="25"/>
        </w:rPr>
      </w:pPr>
      <w:r w:rsidRPr="00DE025B">
        <w:rPr>
          <w:b/>
          <w:bCs/>
          <w:color w:val="404040"/>
          <w:sz w:val="18"/>
          <w:szCs w:val="18"/>
        </w:rPr>
        <w:t> </w:t>
      </w:r>
      <w:r w:rsidRPr="00DE025B">
        <w:rPr>
          <w:rFonts w:ascii="Symbol" w:hAnsi="Symbol" w:cs="Arial"/>
          <w:b/>
          <w:bCs/>
          <w:color w:val="404040"/>
          <w:sz w:val="18"/>
          <w:szCs w:val="18"/>
        </w:rPr>
        <w:t></w:t>
      </w:r>
      <w:r w:rsidRPr="00DE025B">
        <w:rPr>
          <w:b/>
          <w:bCs/>
          <w:color w:val="404040"/>
          <w:sz w:val="18"/>
          <w:szCs w:val="18"/>
        </w:rPr>
        <w:t> </w:t>
      </w:r>
      <w:r w:rsidRPr="00DE025B">
        <w:rPr>
          <w:b/>
          <w:bCs/>
          <w:color w:val="404040"/>
        </w:rPr>
        <w:t>Закон «Об основных гарантиях прав ребенка в Российской Федерации» определяет цели</w:t>
      </w:r>
      <w:r>
        <w:rPr>
          <w:b/>
          <w:bCs/>
          <w:color w:val="404040"/>
        </w:rPr>
        <w:t xml:space="preserve"> </w:t>
      </w:r>
      <w:r w:rsidRPr="00DE025B">
        <w:rPr>
          <w:b/>
          <w:bCs/>
          <w:color w:val="404040"/>
        </w:rPr>
        <w:t> государственной политики в интересах детей: содействие физическому, интеллектуальному,</w:t>
      </w:r>
      <w:r>
        <w:rPr>
          <w:b/>
          <w:bCs/>
          <w:color w:val="404040"/>
        </w:rPr>
        <w:t xml:space="preserve"> </w:t>
      </w:r>
      <w:r w:rsidRPr="00DE025B">
        <w:rPr>
          <w:b/>
          <w:bCs/>
          <w:color w:val="404040"/>
        </w:rPr>
        <w:t> психическому, духовному и нравственному развитию детей, воспитанию в них патриотизма и</w:t>
      </w:r>
      <w:r>
        <w:rPr>
          <w:b/>
          <w:bCs/>
          <w:color w:val="404040"/>
        </w:rPr>
        <w:t xml:space="preserve"> </w:t>
      </w:r>
      <w:r w:rsidRPr="00DE025B">
        <w:rPr>
          <w:b/>
          <w:bCs/>
          <w:color w:val="404040"/>
        </w:rPr>
        <w:t> гражданственности (ст.1).</w:t>
      </w:r>
    </w:p>
    <w:p w:rsidR="00DE025B" w:rsidRPr="00DE025B" w:rsidRDefault="00DE025B" w:rsidP="00DE025B">
      <w:pPr>
        <w:pStyle w:val="a3"/>
        <w:spacing w:before="0" w:beforeAutospacing="0" w:after="0" w:afterAutospacing="0"/>
        <w:jc w:val="both"/>
        <w:rPr>
          <w:rFonts w:ascii="Arial" w:hAnsi="Arial" w:cs="Arial"/>
          <w:color w:val="404040"/>
          <w:sz w:val="25"/>
          <w:szCs w:val="25"/>
        </w:rPr>
      </w:pPr>
      <w:r w:rsidRPr="00DE025B">
        <w:rPr>
          <w:rFonts w:ascii="Arial" w:hAnsi="Arial" w:cs="Arial"/>
          <w:color w:val="404040"/>
          <w:sz w:val="25"/>
          <w:szCs w:val="25"/>
        </w:rPr>
        <w:t> </w:t>
      </w:r>
    </w:p>
    <w:p w:rsidR="00DE025B" w:rsidRPr="00DE025B" w:rsidRDefault="00DE025B" w:rsidP="00DE025B">
      <w:pPr>
        <w:pStyle w:val="a3"/>
        <w:spacing w:before="0" w:beforeAutospacing="0" w:after="0" w:afterAutospacing="0"/>
        <w:ind w:firstLine="708"/>
        <w:jc w:val="both"/>
        <w:rPr>
          <w:rFonts w:ascii="Arial" w:hAnsi="Arial" w:cs="Arial"/>
          <w:color w:val="404040"/>
          <w:sz w:val="25"/>
          <w:szCs w:val="25"/>
        </w:rPr>
      </w:pPr>
      <w:r w:rsidRPr="00DE025B">
        <w:rPr>
          <w:b/>
          <w:bCs/>
          <w:color w:val="404040"/>
          <w:sz w:val="18"/>
          <w:szCs w:val="18"/>
        </w:rPr>
        <w:t> </w:t>
      </w:r>
      <w:r w:rsidRPr="00DE025B">
        <w:rPr>
          <w:rFonts w:ascii="Symbol" w:hAnsi="Symbol" w:cs="Arial"/>
          <w:b/>
          <w:bCs/>
          <w:color w:val="404040"/>
          <w:sz w:val="18"/>
          <w:szCs w:val="18"/>
        </w:rPr>
        <w:t></w:t>
      </w:r>
      <w:r w:rsidRPr="00DE025B">
        <w:rPr>
          <w:b/>
          <w:bCs/>
          <w:color w:val="404040"/>
          <w:sz w:val="18"/>
          <w:szCs w:val="18"/>
        </w:rPr>
        <w:t> </w:t>
      </w:r>
      <w:r w:rsidRPr="00DE025B">
        <w:rPr>
          <w:b/>
          <w:bCs/>
          <w:color w:val="404040"/>
        </w:rPr>
        <w:t>Деятельность по предупреждению противоправного поведения подростков основывается на</w:t>
      </w:r>
      <w:r>
        <w:rPr>
          <w:b/>
          <w:bCs/>
          <w:color w:val="404040"/>
        </w:rPr>
        <w:t xml:space="preserve"> </w:t>
      </w:r>
      <w:r w:rsidRPr="00DE025B">
        <w:rPr>
          <w:b/>
          <w:bCs/>
          <w:color w:val="404040"/>
        </w:rPr>
        <w:t> установленных в законе РФ «Об основах системы профилактики безнадзорности и правонарушений</w:t>
      </w:r>
      <w:r>
        <w:rPr>
          <w:b/>
          <w:bCs/>
          <w:color w:val="404040"/>
        </w:rPr>
        <w:t xml:space="preserve"> </w:t>
      </w:r>
      <w:r w:rsidRPr="00DE025B">
        <w:rPr>
          <w:b/>
          <w:bCs/>
          <w:color w:val="404040"/>
        </w:rPr>
        <w:t> несовершеннолетних» принципах «законности, демократизма, поддержки семьи и взаимодействия с ней,</w:t>
      </w:r>
      <w:r>
        <w:rPr>
          <w:b/>
          <w:bCs/>
          <w:color w:val="404040"/>
        </w:rPr>
        <w:t xml:space="preserve"> </w:t>
      </w:r>
      <w:r w:rsidRPr="00DE025B">
        <w:rPr>
          <w:b/>
          <w:bCs/>
          <w:color w:val="404040"/>
        </w:rPr>
        <w:t> индивидуального подхода к несовершеннолетним, государственной поддержки деятельности органов</w:t>
      </w:r>
      <w:r>
        <w:rPr>
          <w:b/>
          <w:bCs/>
          <w:color w:val="404040"/>
        </w:rPr>
        <w:t xml:space="preserve"> </w:t>
      </w:r>
      <w:r w:rsidRPr="00DE025B">
        <w:rPr>
          <w:b/>
          <w:bCs/>
          <w:color w:val="404040"/>
        </w:rPr>
        <w:t> местного самоуправления и общественных объединений по профилактике безнадзорности и</w:t>
      </w:r>
    </w:p>
    <w:p w:rsidR="00DE025B" w:rsidRDefault="00DE025B" w:rsidP="00DE025B">
      <w:pPr>
        <w:pStyle w:val="a3"/>
        <w:spacing w:before="0" w:beforeAutospacing="0" w:after="0" w:afterAutospacing="0"/>
        <w:jc w:val="both"/>
        <w:rPr>
          <w:rFonts w:ascii="Arial" w:hAnsi="Arial" w:cs="Arial"/>
          <w:color w:val="404040"/>
          <w:sz w:val="25"/>
          <w:szCs w:val="25"/>
        </w:rPr>
      </w:pPr>
      <w:r w:rsidRPr="00DE025B">
        <w:rPr>
          <w:b/>
          <w:bCs/>
          <w:color w:val="404040"/>
        </w:rPr>
        <w:t> правонарушений несовершеннолетних» (ст.2). Основной задачей этой деятельности является</w:t>
      </w:r>
      <w:r>
        <w:rPr>
          <w:b/>
          <w:bCs/>
          <w:color w:val="404040"/>
        </w:rPr>
        <w:t xml:space="preserve"> </w:t>
      </w:r>
      <w:r w:rsidRPr="00DE025B">
        <w:rPr>
          <w:b/>
          <w:bCs/>
          <w:color w:val="404040"/>
        </w:rPr>
        <w:t>«предупреждение правонарушений и антиобщественных действий несовершеннолетних, выявление и</w:t>
      </w:r>
      <w:r>
        <w:rPr>
          <w:b/>
          <w:bCs/>
          <w:color w:val="404040"/>
        </w:rPr>
        <w:t xml:space="preserve"> </w:t>
      </w:r>
      <w:r w:rsidRPr="00DE025B">
        <w:rPr>
          <w:b/>
          <w:bCs/>
          <w:color w:val="404040"/>
        </w:rPr>
        <w:t> устранение причин и условий, способствующих этому» (ст.2)</w:t>
      </w:r>
    </w:p>
    <w:p w:rsidR="00A72EBB" w:rsidRDefault="00DE025B" w:rsidP="00DE025B">
      <w:pPr>
        <w:jc w:val="both"/>
      </w:pPr>
    </w:p>
    <w:sectPr w:rsidR="00A72EBB" w:rsidSect="00E07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E025B"/>
    <w:rsid w:val="000B744B"/>
    <w:rsid w:val="00AB3D54"/>
    <w:rsid w:val="00DE025B"/>
    <w:rsid w:val="00E07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2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84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7487</Characters>
  <Application>Microsoft Office Word</Application>
  <DocSecurity>0</DocSecurity>
  <Lines>62</Lines>
  <Paragraphs>17</Paragraphs>
  <ScaleCrop>false</ScaleCrop>
  <Company>Reanimator Extreme Edition</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2022-09-12T08:39:00Z</dcterms:created>
  <dcterms:modified xsi:type="dcterms:W3CDTF">2022-09-12T08:42:00Z</dcterms:modified>
</cp:coreProperties>
</file>