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6B7E85"/>
        <w:tblCellMar>
          <w:left w:w="0" w:type="dxa"/>
          <w:right w:w="0" w:type="dxa"/>
        </w:tblCellMar>
        <w:tblLook w:val="04A0" w:firstRow="1" w:lastRow="0" w:firstColumn="1" w:lastColumn="0" w:noHBand="0" w:noVBand="1"/>
      </w:tblPr>
      <w:tblGrid>
        <w:gridCol w:w="778"/>
        <w:gridCol w:w="300"/>
        <w:gridCol w:w="7605"/>
      </w:tblGrid>
      <w:tr w:rsidR="006722A7" w:rsidRPr="006722A7" w14:paraId="318338F1" w14:textId="77777777" w:rsidTr="006722A7">
        <w:trPr>
          <w:gridAfter w:val="2"/>
          <w:wAfter w:w="780" w:type="dxa"/>
        </w:trPr>
        <w:tc>
          <w:tcPr>
            <w:tcW w:w="0" w:type="auto"/>
            <w:shd w:val="clear" w:color="auto" w:fill="6B7E85"/>
            <w:hideMark/>
          </w:tcPr>
          <w:p w14:paraId="00A1EBF5" w14:textId="77777777" w:rsidR="006722A7" w:rsidRPr="006722A7" w:rsidRDefault="006722A7" w:rsidP="006722A7">
            <w:pPr>
              <w:spacing w:before="100" w:beforeAutospacing="1" w:after="100" w:afterAutospacing="1" w:line="240" w:lineRule="auto"/>
              <w:outlineLvl w:val="2"/>
              <w:rPr>
                <w:rFonts w:ascii="Times New Roman" w:eastAsia="Times New Roman" w:hAnsi="Times New Roman" w:cs="Times New Roman"/>
                <w:b/>
                <w:bCs/>
                <w:color w:val="000080"/>
                <w:sz w:val="29"/>
                <w:szCs w:val="29"/>
                <w:lang w:eastAsia="ru-RU"/>
              </w:rPr>
            </w:pPr>
            <w:r w:rsidRPr="006722A7">
              <w:rPr>
                <w:rFonts w:ascii="Times New Roman" w:eastAsia="Times New Roman" w:hAnsi="Times New Roman" w:cs="Times New Roman"/>
                <w:b/>
                <w:bCs/>
                <w:color w:val="000080"/>
                <w:sz w:val="29"/>
                <w:szCs w:val="29"/>
                <w:lang w:eastAsia="ru-RU"/>
              </w:rPr>
              <w:t>Озеро ТУС</w:t>
            </w:r>
          </w:p>
          <w:p w14:paraId="5EE5D0AC" w14:textId="77777777" w:rsidR="006722A7" w:rsidRPr="006722A7" w:rsidRDefault="006722A7" w:rsidP="006722A7">
            <w:pPr>
              <w:spacing w:after="240" w:line="240" w:lineRule="auto"/>
              <w:jc w:val="both"/>
              <w:rPr>
                <w:rFonts w:ascii="Times New Roman" w:eastAsia="Times New Roman" w:hAnsi="Times New Roman" w:cs="Times New Roman"/>
                <w:color w:val="D9DCC8"/>
                <w:sz w:val="24"/>
                <w:szCs w:val="24"/>
                <w:lang w:eastAsia="ru-RU"/>
              </w:rPr>
            </w:pPr>
          </w:p>
        </w:tc>
      </w:tr>
      <w:tr w:rsidR="006722A7" w:rsidRPr="006722A7" w14:paraId="67757ECC" w14:textId="77777777" w:rsidTr="006722A7">
        <w:tc>
          <w:tcPr>
            <w:tcW w:w="144" w:type="dxa"/>
            <w:tcBorders>
              <w:top w:val="nil"/>
              <w:left w:val="nil"/>
              <w:bottom w:val="nil"/>
              <w:right w:val="nil"/>
            </w:tcBorders>
            <w:shd w:val="clear" w:color="auto" w:fill="auto"/>
            <w:hideMark/>
          </w:tcPr>
          <w:p w14:paraId="122C4E6B" w14:textId="77777777" w:rsidR="006722A7" w:rsidRPr="006722A7" w:rsidRDefault="006722A7" w:rsidP="006722A7">
            <w:pPr>
              <w:spacing w:after="0" w:line="240" w:lineRule="auto"/>
              <w:jc w:val="both"/>
              <w:rPr>
                <w:rFonts w:ascii="Times New Roman" w:eastAsia="Times New Roman" w:hAnsi="Times New Roman" w:cs="Times New Roman"/>
                <w:color w:val="D9DCC8"/>
                <w:sz w:val="24"/>
                <w:szCs w:val="24"/>
                <w:lang w:eastAsia="ru-RU"/>
              </w:rPr>
            </w:pPr>
            <w:r w:rsidRPr="006722A7">
              <w:rPr>
                <w:rFonts w:ascii="Verdana" w:eastAsia="Times New Roman" w:hAnsi="Verdana" w:cs="Times New Roman"/>
                <w:color w:val="444444"/>
                <w:sz w:val="17"/>
                <w:szCs w:val="17"/>
                <w:lang w:eastAsia="ru-RU"/>
              </w:rPr>
              <w:t> </w:t>
            </w:r>
          </w:p>
        </w:tc>
        <w:tc>
          <w:tcPr>
            <w:tcW w:w="300" w:type="dxa"/>
            <w:tcBorders>
              <w:top w:val="nil"/>
              <w:left w:val="nil"/>
              <w:bottom w:val="nil"/>
              <w:right w:val="nil"/>
            </w:tcBorders>
            <w:shd w:val="clear" w:color="auto" w:fill="auto"/>
            <w:hideMark/>
          </w:tcPr>
          <w:p w14:paraId="48C922AE" w14:textId="77777777" w:rsidR="006722A7" w:rsidRPr="006722A7" w:rsidRDefault="006722A7" w:rsidP="006722A7">
            <w:pPr>
              <w:spacing w:after="0" w:line="240" w:lineRule="auto"/>
              <w:jc w:val="both"/>
              <w:rPr>
                <w:rFonts w:ascii="Times New Roman" w:eastAsia="Times New Roman" w:hAnsi="Times New Roman" w:cs="Times New Roman"/>
                <w:color w:val="D9DCC8"/>
                <w:sz w:val="24"/>
                <w:szCs w:val="24"/>
                <w:lang w:eastAsia="ru-RU"/>
              </w:rPr>
            </w:pPr>
            <w:r w:rsidRPr="006722A7">
              <w:rPr>
                <w:rFonts w:ascii="Verdana" w:eastAsia="Times New Roman" w:hAnsi="Verdana" w:cs="Times New Roman"/>
                <w:color w:val="444444"/>
                <w:sz w:val="17"/>
                <w:szCs w:val="17"/>
                <w:lang w:eastAsia="ru-RU"/>
              </w:rPr>
              <w:t> </w:t>
            </w:r>
          </w:p>
        </w:tc>
        <w:tc>
          <w:tcPr>
            <w:tcW w:w="0" w:type="auto"/>
            <w:tcBorders>
              <w:top w:val="nil"/>
              <w:left w:val="nil"/>
              <w:bottom w:val="nil"/>
              <w:right w:val="nil"/>
            </w:tcBorders>
            <w:shd w:val="clear" w:color="auto" w:fill="auto"/>
            <w:hideMark/>
          </w:tcPr>
          <w:tbl>
            <w:tblPr>
              <w:tblW w:w="7605" w:type="dxa"/>
              <w:tblCellMar>
                <w:left w:w="0" w:type="dxa"/>
                <w:right w:w="0" w:type="dxa"/>
              </w:tblCellMar>
              <w:tblLook w:val="04A0" w:firstRow="1" w:lastRow="0" w:firstColumn="1" w:lastColumn="0" w:noHBand="0" w:noVBand="1"/>
            </w:tblPr>
            <w:tblGrid>
              <w:gridCol w:w="7605"/>
            </w:tblGrid>
            <w:tr w:rsidR="006722A7" w:rsidRPr="006722A7" w14:paraId="439CD5EB" w14:textId="77777777">
              <w:tc>
                <w:tcPr>
                  <w:tcW w:w="0" w:type="auto"/>
                  <w:tcBorders>
                    <w:top w:val="nil"/>
                    <w:left w:val="nil"/>
                    <w:bottom w:val="nil"/>
                    <w:right w:val="nil"/>
                  </w:tcBorders>
                  <w:shd w:val="clear" w:color="auto" w:fill="auto"/>
                  <w:hideMark/>
                </w:tcPr>
                <w:p w14:paraId="674455CF" w14:textId="77777777" w:rsidR="006722A7" w:rsidRPr="006722A7" w:rsidRDefault="006722A7" w:rsidP="006722A7">
                  <w:pPr>
                    <w:spacing w:after="0" w:line="240" w:lineRule="auto"/>
                    <w:jc w:val="both"/>
                    <w:rPr>
                      <w:rFonts w:ascii="Times New Roman" w:eastAsia="Times New Roman" w:hAnsi="Times New Roman" w:cs="Times New Roman"/>
                      <w:sz w:val="24"/>
                      <w:szCs w:val="24"/>
                      <w:lang w:eastAsia="ru-RU"/>
                    </w:rPr>
                  </w:pPr>
                  <w:r w:rsidRPr="006722A7">
                    <w:rPr>
                      <w:rFonts w:ascii="Arial" w:eastAsia="Times New Roman" w:hAnsi="Arial" w:cs="Arial"/>
                      <w:color w:val="444444"/>
                      <w:sz w:val="20"/>
                      <w:szCs w:val="20"/>
                      <w:lang w:eastAsia="ru-RU"/>
                    </w:rPr>
                    <w:br/>
                    <w:t>      Среди минеральных водоемов края своеобразным лечебным местом является озеро Тус. Оно расположено в тридцати километрах севернее станции Шира, среди холмистой безлесной степи северной части Хакасии. Озерная долина сухая, каменистая. С западной стороны к Тусу вплотную подходит горная гряда, превышающая зеркало воды на 140 метров. С остальных сторон долина пологая, открытая. Озеро неправильной, изогнутой формы. Его площадь около полутора квадратных километров, наибольшая глубина четыре с половиной метра. Дно пологое, в западной части озеро более глубокое.</w:t>
                  </w:r>
                  <w:r w:rsidRPr="006722A7">
                    <w:rPr>
                      <w:rFonts w:ascii="Arial" w:eastAsia="Times New Roman" w:hAnsi="Arial" w:cs="Arial"/>
                      <w:color w:val="444444"/>
                      <w:sz w:val="20"/>
                      <w:szCs w:val="20"/>
                      <w:lang w:eastAsia="ru-RU"/>
                    </w:rPr>
                    <w:br/>
                    <w:t>      Главной особенностью Туса является очень высокая минерализация его воды. Она составляет 110-120 граммов на литр, а в придонной части еще выше, до 155 граммов. Это практически рассолы, каких в крае больше нет. По составу озерная вода сульфатно-хлоридная, магниево-натриевая, щелочная. В ней обнаружен ряд микрокомпонентов, других минеральных соединений.</w:t>
                  </w:r>
                  <w:r w:rsidRPr="006722A7">
                    <w:rPr>
                      <w:rFonts w:ascii="Arial" w:eastAsia="Times New Roman" w:hAnsi="Arial" w:cs="Arial"/>
                      <w:color w:val="444444"/>
                      <w:sz w:val="20"/>
                      <w:szCs w:val="20"/>
                      <w:lang w:eastAsia="ru-RU"/>
                    </w:rPr>
                    <w:br/>
                    <w:t>      Дно озера почти на всей площади песчаное. Лишь вдоль северо-восточного и юго-западного берегов прослеживаются небольшие залежи донных илов. Их ширина примерно сто метров, мощность отложений не превышает половины метра. Донные отложения сильно засорены песком, поэтому их лечебные свойства невысокие. Отдыхающие их применяют ограниченно.</w:t>
                  </w:r>
                  <w:r w:rsidRPr="006722A7">
                    <w:rPr>
                      <w:rFonts w:ascii="Arial" w:eastAsia="Times New Roman" w:hAnsi="Arial" w:cs="Arial"/>
                      <w:color w:val="444444"/>
                      <w:sz w:val="20"/>
                      <w:szCs w:val="20"/>
                      <w:lang w:eastAsia="ru-RU"/>
                    </w:rPr>
                    <w:br/>
                    <w:t>      В практических целях Туc используется с середины XVIII века. Оно служило источником добычи соли. Долгие годы соль из озера в губернии пользовалась широким спросом. Называлось озеро до начала нашего века Минусинским, принадлежало казне, охрану его осуществляли казаки, жившие в возникшей рядом станице. Ныне это село Соленоозерное, расположенное в четырех километрах западнее, на берегу Белого понизилась.формы водоем, расположен в шести километрах юго-западнее Туса, тоже рядом с трактом. Минерализация его воды невысокая, в нем водятся карась, окунь, его берега удобны для купаний. Поэтому посетители водоемов нередко, располагаясь на южном берегу озёра Киприно, на Тус ездят лишь для принятия целебных процедур</w:t>
                  </w:r>
                </w:p>
              </w:tc>
            </w:tr>
          </w:tbl>
          <w:p w14:paraId="72C76B8A" w14:textId="77777777" w:rsidR="006722A7" w:rsidRPr="006722A7" w:rsidRDefault="006722A7" w:rsidP="006722A7">
            <w:pPr>
              <w:spacing w:after="0" w:line="240" w:lineRule="auto"/>
              <w:jc w:val="both"/>
              <w:rPr>
                <w:rFonts w:ascii="Times New Roman" w:eastAsia="Times New Roman" w:hAnsi="Times New Roman" w:cs="Times New Roman"/>
                <w:color w:val="D9DCC8"/>
                <w:sz w:val="24"/>
                <w:szCs w:val="24"/>
                <w:lang w:eastAsia="ru-RU"/>
              </w:rPr>
            </w:pPr>
            <w:r w:rsidRPr="006722A7">
              <w:rPr>
                <w:rFonts w:ascii="Times New Roman" w:eastAsia="Times New Roman" w:hAnsi="Times New Roman" w:cs="Times New Roman"/>
                <w:color w:val="D9DCC8"/>
                <w:sz w:val="24"/>
                <w:szCs w:val="24"/>
                <w:lang w:eastAsia="ru-RU"/>
              </w:rPr>
              <w:t> </w:t>
            </w:r>
          </w:p>
        </w:tc>
      </w:tr>
    </w:tbl>
    <w:p w14:paraId="38FCB7C6" w14:textId="77777777" w:rsidR="00700715" w:rsidRDefault="00700715"/>
    <w:sectPr w:rsidR="0070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8D"/>
    <w:rsid w:val="0022228D"/>
    <w:rsid w:val="006722A7"/>
    <w:rsid w:val="0070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8815-7D52-43ED-BB61-73637B09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722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22A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2020-12-15T21:26:00Z</dcterms:created>
  <dcterms:modified xsi:type="dcterms:W3CDTF">2020-12-15T21:26:00Z</dcterms:modified>
</cp:coreProperties>
</file>