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A3" w:rsidRPr="00F659A3" w:rsidRDefault="00F659A3" w:rsidP="00F6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A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659A3" w:rsidRPr="00F659A3" w:rsidRDefault="00F659A3" w:rsidP="00F6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A3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F659A3" w:rsidRPr="00F659A3" w:rsidRDefault="00F659A3" w:rsidP="00F6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9A3" w:rsidRPr="00F659A3" w:rsidRDefault="00F659A3" w:rsidP="00F6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A3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</w:p>
    <w:p w:rsidR="00F659A3" w:rsidRPr="00F659A3" w:rsidRDefault="00F659A3" w:rsidP="00F6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A3">
        <w:rPr>
          <w:rFonts w:ascii="Times New Roman" w:eastAsia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F659A3" w:rsidRPr="00F659A3" w:rsidRDefault="00F659A3" w:rsidP="00F6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9A3" w:rsidRPr="00F659A3" w:rsidRDefault="00F659A3" w:rsidP="00F6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A3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F659A3" w:rsidRPr="00F659A3" w:rsidRDefault="00F659A3" w:rsidP="00F6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9A3" w:rsidRPr="00F659A3" w:rsidRDefault="005A2C63" w:rsidP="00F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05.12.</w:t>
      </w:r>
      <w:r w:rsidR="00F659A3" w:rsidRPr="00F659A3">
        <w:rPr>
          <w:rFonts w:ascii="Times New Roman" w:eastAsia="Times New Roman" w:hAnsi="Times New Roman" w:cs="Times New Roman"/>
          <w:sz w:val="24"/>
          <w:szCs w:val="24"/>
        </w:rPr>
        <w:t xml:space="preserve">2017 г.                                             с. Соленоозерное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</w:p>
    <w:p w:rsidR="007917AA" w:rsidRPr="007917AA" w:rsidRDefault="007917AA" w:rsidP="00791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32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Об утверждении порядка отнесения</w:t>
      </w:r>
    </w:p>
    <w:p w:rsidR="007917AA" w:rsidRPr="007917AA" w:rsidRDefault="007917AA" w:rsidP="0032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земель к землям особо</w:t>
      </w:r>
      <w:r w:rsidR="006F66B6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охраняемых</w:t>
      </w:r>
    </w:p>
    <w:p w:rsidR="007917AA" w:rsidRPr="007917AA" w:rsidRDefault="007917AA" w:rsidP="0032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территорий местного значения,</w:t>
      </w:r>
    </w:p>
    <w:p w:rsidR="007917AA" w:rsidRPr="007917AA" w:rsidRDefault="007917AA" w:rsidP="0032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их использования и охраны.</w:t>
      </w:r>
    </w:p>
    <w:p w:rsidR="007917AA" w:rsidRPr="007917AA" w:rsidRDefault="007917AA" w:rsidP="00791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70F" w:rsidRDefault="007917AA" w:rsidP="00791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В соответствии со статьей 94 Земельного кодекса, статьями 285, 286 Гражданского кодекса, статьями 9, 10 Градостроительного кодекса, главой 10 Лесного кодекса, главой 4 Водного кодекса, Федеральным законом от 14.03.1995 № 33-ФЗ «Об особо охраняемых территориях», п. 1.1 ст. 7 Федерального закона от 21.12.2004 № 172-ФЗ «О переводе земель или земельных участков из одной категории в другую»,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B00374">
        <w:rPr>
          <w:rFonts w:ascii="Times New Roman" w:hAnsi="Times New Roman" w:cs="Times New Roman"/>
          <w:sz w:val="24"/>
          <w:szCs w:val="24"/>
        </w:rPr>
        <w:t>муниципального образования Соленоозерный сельсовет</w:t>
      </w:r>
      <w:r w:rsidR="0032670F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Pr="007917AA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B00374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2670F" w:rsidRDefault="0032670F" w:rsidP="00326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7AA" w:rsidRDefault="007917AA" w:rsidP="00B00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РЕШИЛ:</w:t>
      </w:r>
    </w:p>
    <w:p w:rsidR="00B00374" w:rsidRPr="007917AA" w:rsidRDefault="00B00374" w:rsidP="00F65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F659A3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1. Утвердить Порядок отнесения земель </w:t>
      </w:r>
      <w:r w:rsidR="00B00374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к землям особо охраняемых территорий местного значе</w:t>
      </w:r>
      <w:r w:rsidR="0032670F">
        <w:rPr>
          <w:rFonts w:ascii="Times New Roman" w:hAnsi="Times New Roman" w:cs="Times New Roman"/>
          <w:sz w:val="24"/>
          <w:szCs w:val="24"/>
        </w:rPr>
        <w:t>ния, их использования и охраны</w:t>
      </w:r>
      <w:r w:rsidRPr="007917AA">
        <w:rPr>
          <w:rFonts w:ascii="Times New Roman" w:hAnsi="Times New Roman" w:cs="Times New Roman"/>
          <w:sz w:val="24"/>
          <w:szCs w:val="24"/>
        </w:rPr>
        <w:t>.</w:t>
      </w:r>
      <w:r w:rsidR="00F659A3">
        <w:rPr>
          <w:rFonts w:ascii="Times New Roman" w:hAnsi="Times New Roman" w:cs="Times New Roman"/>
          <w:sz w:val="24"/>
          <w:szCs w:val="24"/>
        </w:rPr>
        <w:t xml:space="preserve">(Приложение1) </w:t>
      </w:r>
    </w:p>
    <w:p w:rsidR="00B00374" w:rsidRPr="00A83418" w:rsidRDefault="007917AA" w:rsidP="00F659A3">
      <w:pPr>
        <w:pStyle w:val="2"/>
        <w:shd w:val="clear" w:color="auto" w:fill="auto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2. </w:t>
      </w:r>
      <w:r w:rsidR="00B00374">
        <w:rPr>
          <w:rFonts w:ascii="Times New Roman" w:hAnsi="Times New Roman" w:cs="Times New Roman"/>
          <w:sz w:val="24"/>
          <w:szCs w:val="24"/>
        </w:rPr>
        <w:t>Н</w:t>
      </w:r>
      <w:r w:rsidR="00B00374" w:rsidRPr="00A83418">
        <w:rPr>
          <w:rFonts w:ascii="Times New Roman" w:hAnsi="Times New Roman" w:cs="Times New Roman"/>
          <w:sz w:val="24"/>
          <w:szCs w:val="24"/>
        </w:rPr>
        <w:t>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32670F" w:rsidRPr="007917AA" w:rsidRDefault="0032670F" w:rsidP="00F65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</w:t>
      </w:r>
      <w:r w:rsidR="00B00374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7AA" w:rsidRPr="007917AA" w:rsidRDefault="007917AA" w:rsidP="0079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374" w:rsidRDefault="007917AA" w:rsidP="0079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917AA" w:rsidRPr="007917AA" w:rsidRDefault="00B00374" w:rsidP="0079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="007917AA" w:rsidRPr="007917A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A2C63">
        <w:rPr>
          <w:rFonts w:ascii="Times New Roman" w:hAnsi="Times New Roman" w:cs="Times New Roman"/>
          <w:sz w:val="24"/>
          <w:szCs w:val="24"/>
        </w:rPr>
        <w:t>:</w:t>
      </w:r>
      <w:r w:rsidR="007917AA" w:rsidRPr="00791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917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17AA" w:rsidRPr="007917AA">
        <w:rPr>
          <w:rFonts w:ascii="Times New Roman" w:hAnsi="Times New Roman" w:cs="Times New Roman"/>
          <w:sz w:val="24"/>
          <w:szCs w:val="24"/>
        </w:rPr>
        <w:t xml:space="preserve">  </w:t>
      </w:r>
      <w:r w:rsidR="0032670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В.И.Куру</w:t>
      </w:r>
    </w:p>
    <w:p w:rsidR="007917AA" w:rsidRPr="007917AA" w:rsidRDefault="007917AA" w:rsidP="00791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917AA" w:rsidRDefault="007917AA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2670F" w:rsidRPr="007917AA" w:rsidRDefault="0032670F" w:rsidP="00791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2C63">
        <w:rPr>
          <w:rFonts w:ascii="Times New Roman" w:hAnsi="Times New Roman" w:cs="Times New Roman"/>
          <w:sz w:val="24"/>
          <w:szCs w:val="24"/>
        </w:rPr>
        <w:t xml:space="preserve">86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2C63">
        <w:rPr>
          <w:rFonts w:ascii="Times New Roman" w:hAnsi="Times New Roman" w:cs="Times New Roman"/>
          <w:sz w:val="24"/>
          <w:szCs w:val="24"/>
        </w:rPr>
        <w:t>05.12.2017</w:t>
      </w:r>
    </w:p>
    <w:p w:rsidR="007917AA" w:rsidRPr="007917AA" w:rsidRDefault="007917AA" w:rsidP="00791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791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ПОРЯДОК</w:t>
      </w:r>
    </w:p>
    <w:p w:rsidR="007917AA" w:rsidRPr="007917AA" w:rsidRDefault="007917AA" w:rsidP="00791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ОТНЕСЕНИЯ ЗЕМЕЛЬ </w:t>
      </w:r>
      <w:r w:rsidR="00F659A3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К ЗЕМЛЯМ</w:t>
      </w:r>
    </w:p>
    <w:p w:rsidR="007917AA" w:rsidRPr="007917AA" w:rsidRDefault="007917AA" w:rsidP="00791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ОСОБО ОХРАНЯЕМЫХ ТЕРРИТОРИЙ МЕСТНОГО ЗНАЧЕНИЯ,</w:t>
      </w:r>
    </w:p>
    <w:p w:rsidR="007917AA" w:rsidRPr="007917AA" w:rsidRDefault="007917AA" w:rsidP="00791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ИХ ИСПОЛЬЗОВАНИЯ И ОХРАНЫ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1.1. Настоящий Порядок отнесения земель </w:t>
      </w:r>
      <w:r w:rsidR="00F659A3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к землям особо охраняемых территорий местного значения, их использования и охраны (далее по тексту - Порядок) разработан в соответствии со статьей 94 Земельного кодекса, статьями 285, 286 Гражданского кодекса, статьями 9, 10 Градостроительного кодекса, главой 10 Лесного кодекса, главой 4 Водного кодекса, Федеральным законом от 14.03.1995 </w:t>
      </w:r>
      <w:r w:rsidR="0032670F">
        <w:rPr>
          <w:rFonts w:ascii="Times New Roman" w:hAnsi="Times New Roman" w:cs="Times New Roman"/>
          <w:sz w:val="24"/>
          <w:szCs w:val="24"/>
        </w:rPr>
        <w:t>№</w:t>
      </w:r>
      <w:r w:rsidRPr="007917AA">
        <w:rPr>
          <w:rFonts w:ascii="Times New Roman" w:hAnsi="Times New Roman" w:cs="Times New Roman"/>
          <w:sz w:val="24"/>
          <w:szCs w:val="24"/>
        </w:rPr>
        <w:t xml:space="preserve"> 33-ФЗ </w:t>
      </w:r>
      <w:r w:rsidR="0032670F">
        <w:rPr>
          <w:rFonts w:ascii="Times New Roman" w:hAnsi="Times New Roman" w:cs="Times New Roman"/>
          <w:sz w:val="24"/>
          <w:szCs w:val="24"/>
        </w:rPr>
        <w:t>«</w:t>
      </w:r>
      <w:r w:rsidRPr="007917AA">
        <w:rPr>
          <w:rFonts w:ascii="Times New Roman" w:hAnsi="Times New Roman" w:cs="Times New Roman"/>
          <w:sz w:val="24"/>
          <w:szCs w:val="24"/>
        </w:rPr>
        <w:t>Об особо охраняемых территориях</w:t>
      </w:r>
      <w:r w:rsidR="0032670F">
        <w:rPr>
          <w:rFonts w:ascii="Times New Roman" w:hAnsi="Times New Roman" w:cs="Times New Roman"/>
          <w:sz w:val="24"/>
          <w:szCs w:val="24"/>
        </w:rPr>
        <w:t>»</w:t>
      </w:r>
      <w:r w:rsidRPr="007917AA">
        <w:rPr>
          <w:rFonts w:ascii="Times New Roman" w:hAnsi="Times New Roman" w:cs="Times New Roman"/>
          <w:sz w:val="24"/>
          <w:szCs w:val="24"/>
        </w:rPr>
        <w:t xml:space="preserve">, п. 1.1 ст. 7 Федерального закона от 21.12.2004 </w:t>
      </w:r>
      <w:r w:rsidR="0032670F">
        <w:rPr>
          <w:rFonts w:ascii="Times New Roman" w:hAnsi="Times New Roman" w:cs="Times New Roman"/>
          <w:sz w:val="24"/>
          <w:szCs w:val="24"/>
        </w:rPr>
        <w:t>№</w:t>
      </w:r>
      <w:r w:rsidRPr="007917AA">
        <w:rPr>
          <w:rFonts w:ascii="Times New Roman" w:hAnsi="Times New Roman" w:cs="Times New Roman"/>
          <w:sz w:val="24"/>
          <w:szCs w:val="24"/>
        </w:rPr>
        <w:t xml:space="preserve"> 172-ФЗ </w:t>
      </w:r>
      <w:r w:rsidR="0032670F"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7917AA">
        <w:rPr>
          <w:rFonts w:ascii="Times New Roman" w:hAnsi="Times New Roman" w:cs="Times New Roman"/>
          <w:sz w:val="24"/>
          <w:szCs w:val="24"/>
        </w:rPr>
        <w:t>О переводе земель или земельных участков из одной категории в другую</w:t>
      </w:r>
      <w:r w:rsidR="0032670F">
        <w:rPr>
          <w:rFonts w:ascii="Times New Roman" w:hAnsi="Times New Roman" w:cs="Times New Roman"/>
          <w:sz w:val="24"/>
          <w:szCs w:val="24"/>
        </w:rPr>
        <w:t>»</w:t>
      </w:r>
      <w:r w:rsidRPr="007917AA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06.10.2003 </w:t>
      </w:r>
      <w:r w:rsidR="0032670F">
        <w:rPr>
          <w:rFonts w:ascii="Times New Roman" w:hAnsi="Times New Roman" w:cs="Times New Roman"/>
          <w:sz w:val="24"/>
          <w:szCs w:val="24"/>
        </w:rPr>
        <w:t>№</w:t>
      </w:r>
      <w:r w:rsidRPr="007917A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2670F">
        <w:rPr>
          <w:rFonts w:ascii="Times New Roman" w:hAnsi="Times New Roman" w:cs="Times New Roman"/>
          <w:sz w:val="24"/>
          <w:szCs w:val="24"/>
        </w:rPr>
        <w:t>«</w:t>
      </w:r>
      <w:r w:rsidRPr="007917A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2670F">
        <w:rPr>
          <w:rFonts w:ascii="Times New Roman" w:hAnsi="Times New Roman" w:cs="Times New Roman"/>
          <w:sz w:val="24"/>
          <w:szCs w:val="24"/>
        </w:rPr>
        <w:t>»</w:t>
      </w:r>
      <w:r w:rsidRPr="007917AA">
        <w:rPr>
          <w:rFonts w:ascii="Times New Roman" w:hAnsi="Times New Roman" w:cs="Times New Roman"/>
          <w:sz w:val="24"/>
          <w:szCs w:val="24"/>
        </w:rPr>
        <w:t xml:space="preserve">, в отношении земель особо охраняемых территорий местного значения </w:t>
      </w:r>
      <w:r w:rsidR="00F659A3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и обеспечения сохранности земель особо охраняемых природных территорий и объектов историко-культурного наследия местного значения,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оборота, для которых установлен особый правовой режим.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1.2. Особо охраняемые природные территории местного значения находятся в собственности </w:t>
      </w:r>
      <w:r w:rsidR="00F659A3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1.3. Настоящий Порядок разработан в целях обеспечения сохранности земель особо охраняемых территорий.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1.4. К землям особо охраняемых территорий местного значения могут быть отнесены земли особо охраняемых территорий: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1) особо охраняемых природных территорий;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2) природоохранного назначения;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3) рекреационного назначения;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4) историко-культурного назначения;</w:t>
      </w:r>
    </w:p>
    <w:p w:rsid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5) иные особо ценные земли в соответствии с Земельным кодексом Российской Федерации, федеральными законами.</w:t>
      </w:r>
    </w:p>
    <w:p w:rsidR="00C87175" w:rsidRPr="00C87175" w:rsidRDefault="00C87175" w:rsidP="00C8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75">
        <w:rPr>
          <w:rFonts w:ascii="Times New Roman" w:hAnsi="Times New Roman" w:cs="Times New Roman"/>
          <w:sz w:val="24"/>
          <w:szCs w:val="24"/>
        </w:rPr>
        <w:t>Основанием отнесения земель к землям особо охраняемых территорий регионального значения в Республике Хакасия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 и ценное значение местного уровня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1.5.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землям особо охраняемых природных территорий относятся  объекты общенационального достояния и могут находиться в федеральной собственности, собственности субъектов Российской Федерации и в муниципальной собственности. В случаях, предусмотренных федеральными законами, допускается включение в земли особо охраняемых природных территорий земельных участков, принадлежащих гражданам и юридическим лицам на праве собственности.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lastRenderedPageBreak/>
        <w:t>1.6. К землям природоохранного назначения относятся земли запретных и нерестоохранных полос,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1.7.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рыболовов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1.8.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1.9. В соответствии с настоящим Порядком в границах муниципального образования могут устанавливаться виды земель особо охраняемых территорий, на которых находятся леса, парки, водоохранные зоны, земли, на которых находятся охраняемые прибрежные защитные полосы и береговые линии, охраняемые природные ландшафты, биологические станции, микрозаповедники, памятники садово-паркового искусства и другие.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1.10. В соответствии со ст. 2 Федерального закона от 14.03.1995 </w:t>
      </w:r>
      <w:r w:rsidR="004726F9">
        <w:rPr>
          <w:rFonts w:ascii="Times New Roman" w:hAnsi="Times New Roman" w:cs="Times New Roman"/>
          <w:sz w:val="24"/>
          <w:szCs w:val="24"/>
        </w:rPr>
        <w:t>№</w:t>
      </w:r>
      <w:r w:rsidRPr="007917AA">
        <w:rPr>
          <w:rFonts w:ascii="Times New Roman" w:hAnsi="Times New Roman" w:cs="Times New Roman"/>
          <w:sz w:val="24"/>
          <w:szCs w:val="24"/>
        </w:rPr>
        <w:t xml:space="preserve"> 33-ФЗ </w:t>
      </w:r>
      <w:r w:rsidR="004726F9">
        <w:rPr>
          <w:rFonts w:ascii="Times New Roman" w:hAnsi="Times New Roman" w:cs="Times New Roman"/>
          <w:sz w:val="24"/>
          <w:szCs w:val="24"/>
        </w:rPr>
        <w:t>«</w:t>
      </w:r>
      <w:r w:rsidRPr="007917AA">
        <w:rPr>
          <w:rFonts w:ascii="Times New Roman" w:hAnsi="Times New Roman" w:cs="Times New Roman"/>
          <w:sz w:val="24"/>
          <w:szCs w:val="24"/>
        </w:rPr>
        <w:t>Об особо охраняемых природных территориях</w:t>
      </w:r>
      <w:r w:rsidR="004726F9">
        <w:rPr>
          <w:rFonts w:ascii="Times New Roman" w:hAnsi="Times New Roman" w:cs="Times New Roman"/>
          <w:sz w:val="24"/>
          <w:szCs w:val="24"/>
        </w:rPr>
        <w:t>»</w:t>
      </w:r>
      <w:r w:rsidRPr="007917AA">
        <w:rPr>
          <w:rFonts w:ascii="Times New Roman" w:hAnsi="Times New Roman" w:cs="Times New Roman"/>
          <w:sz w:val="24"/>
          <w:szCs w:val="24"/>
        </w:rPr>
        <w:t xml:space="preserve"> особо охраняемые природные территории местного значения </w:t>
      </w:r>
      <w:r w:rsidR="008B78C9">
        <w:rPr>
          <w:rFonts w:ascii="Times New Roman" w:hAnsi="Times New Roman" w:cs="Times New Roman"/>
          <w:sz w:val="24"/>
          <w:szCs w:val="24"/>
        </w:rPr>
        <w:t>Соленоозер</w:t>
      </w:r>
      <w:r w:rsidR="00631F41">
        <w:rPr>
          <w:rFonts w:ascii="Times New Roman" w:hAnsi="Times New Roman" w:cs="Times New Roman"/>
          <w:sz w:val="24"/>
          <w:szCs w:val="24"/>
        </w:rPr>
        <w:t>н</w:t>
      </w:r>
      <w:r w:rsidR="008B78C9">
        <w:rPr>
          <w:rFonts w:ascii="Times New Roman" w:hAnsi="Times New Roman" w:cs="Times New Roman"/>
          <w:sz w:val="24"/>
          <w:szCs w:val="24"/>
        </w:rPr>
        <w:t>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определяются в порядке, установленном законами и иными нормативными правовыми актами субъектов Российской Федерации. В пределах земель особо охраняемых природных территорий местного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 рекреационного назначения, может осуществляться на основе сервитутов. При этом указанные земельные участки не изымаются из использования. На землях рекреационного назначения запрещается деятельность, не соответствующая их целевому назначению.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 В целях сохранения исторической, ландшафтной и градостроительной среды в соответствии с федеральными законами, законами субъектов Российской Федерации устанавливаются зоны охраны объектов культурного наследия. На отдельных землях историко-культурного назначения, в том числе землях объектов культурного наследия, </w:t>
      </w:r>
      <w:r w:rsidRPr="007917AA">
        <w:rPr>
          <w:rFonts w:ascii="Times New Roman" w:hAnsi="Times New Roman" w:cs="Times New Roman"/>
          <w:sz w:val="24"/>
          <w:szCs w:val="24"/>
        </w:rPr>
        <w:lastRenderedPageBreak/>
        <w:t>подлежащих исследованию и консервации, может быть запрещена любая хозяйственная деятельность.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1.11. Все особо охраняемые природные территории учитываются при разработке территориальных комплексных схем, схем землеустройства и районной планировки, схем лесоустройства, природоохранной и иной проектной документации.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1.12.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2. Полномочия органов местного самоуправления, граждан и юридических лиц в сфере управления особо охраняемыми природными территориями местного значения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2.1. К полномочиям администрации </w:t>
      </w:r>
      <w:r w:rsidR="0043657A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в области организации функционирования, порядка использования особо охраняемых территорий относятся: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1) утверждение программ развития особо охраняемых природных территорий муниципального образования;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2) утверждение положений и порядков об особо охраняемых территориях, определяющих режим использования и охрану территории;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3) утверждение расходов муниципального бюджета на развитие, функционирование и охрану особо охраняемых природных территорий местного значения;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4) установление иных видов земель особо охраняемых территорий (земли, на которых находятся зеленые зоны, парки, леса, рощи, скверы, охраняемые береговые линии, охраняемые природные ландшафты, микрозаповедники и другие);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5) реорганизация и ликвидация особо охраняемых природных территорий местного значения;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6) осуществление иных прав и функций в соответствии с действующим законодательством.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2.2. К полномочиям администрации </w:t>
      </w:r>
      <w:r w:rsidR="0043657A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в области особо охраняемых природных территорий относятся: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1) определение структурного подразделения администрации </w:t>
      </w:r>
      <w:r w:rsidR="0043657A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сельсовета в области организации, функционирования, порядка использования, охраны и защиты особо охраняемых территорий;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2) принятие решений об организации, охране, использовании особо охраняемых природных территорий местного значения;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3) разработка положений и порядков об особо охраняемых территориях местного значения;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4) участие в разработке и реализации государственных федеральных, республиканских и муниципальных программ развития особо охраняемых природных территорий;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5) управление и контроль в области организации и функционирования особо охраняемых природных территорий местного значения;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6) обеспечение охраны особо охраняемых природных территорий местного значения;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7) принятие правовых актов по ограничению хозяйственной деятельности на особо охраняемых территориях местного значения;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8) осуществление иных прав и функций в соответствии с действующим законодательством.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2.3. Участие граждан и юридических лиц в организации, охране и функционировании особо охраняемых природных территорий: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1) граждане и юридические лица, включая общественные и религиозные объединения, вправе оказывать содействие органам местного самоуправления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7917AA">
        <w:rPr>
          <w:rFonts w:ascii="Times New Roman" w:hAnsi="Times New Roman" w:cs="Times New Roman"/>
          <w:sz w:val="24"/>
          <w:szCs w:val="24"/>
        </w:rPr>
        <w:lastRenderedPageBreak/>
        <w:t>в осуществлении мероприятий по организации, охране и функционированию особо охраняемых природных территорий, участвуя в: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а) разработке и составлении материалов, обосновывающих необходимость создания особо охраняемых природных территорий местного значения;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б) осуществлении на добровольной основе контроля за состоянием особо охраняемых природных территорий;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в) инициативе создания особо охраняемых природных территорий местного значения и пользоваться иными правами, предусмотренными действующим природоохранным законодательством.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3. Отнесение земель к землям особо охраняемых территорий местного значения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3.1. Для осуществления работы в области определения земель особо охраняемых территорий администрацией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создается комиссия по отнесению земель к землям особо охраняемых территорий местного значения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(далее по тексту - Комиссия). Состав Комиссии и Положение о Комиссии утверждаются правовым актом администрации </w:t>
      </w:r>
      <w:r w:rsidR="00631F41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r w:rsidRPr="007917AA">
        <w:rPr>
          <w:rFonts w:ascii="Times New Roman" w:hAnsi="Times New Roman" w:cs="Times New Roman"/>
          <w:sz w:val="24"/>
          <w:szCs w:val="24"/>
        </w:rPr>
        <w:t>сельсовета.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3.2. Заявления-предложения (далее по тексту - Предложения) по отнесению земель к землям особо охраняемых территорий местного значения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направляются в письменном виде в администрацию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 xml:space="preserve">сельсовета. Предложения вносятся гражданами, общественными организациями, учреждениями, предприятиями, структурными подразделениями администрации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4726F9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 xml:space="preserve">сельсовета, должностными лицами органов местного самоуправления, Советом депутатов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4726F9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сельсовета и самой Комиссией.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3.3. Инициатор обращается в администрацию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сельсовета с ходатайством об отнесении данного участка (участков) для целей: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- обеспечения сохранности земельного участка, рекомендованного к охране в качестве особо охраняемой территории;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- расширения существующих земель особо охраняемых территорий местного значения;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- выявления территорий, нуждающихся в дополнительном обследовании на предмет целесообразности организации особо охраняемых территорий.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3.4. В Предложении должны быть указаны: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- вид земель особо охраняемых территорий;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- обоснование отнесения земельного участка к определенному виду земель особо охраняемых территорий;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- обзорный план земельного участка и рекомендации по ограничению использования земельного участка;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- список собственников, землевладельцев, землепользователей, арендаторов земельных участков, на которых будут распространяться ограничения для предлагаемых земель особо охраняемых территорий.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3.5. Поступившие в администрацию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 xml:space="preserve">сельсовета предложения по отнесению земель к землям особо охраняемых территорий местного значения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 xml:space="preserve">сельсовета рассматриваются Комиссией с участием заинтересованных сторон в течение </w:t>
      </w:r>
      <w:r w:rsidRPr="0082615D">
        <w:rPr>
          <w:rFonts w:ascii="Times New Roman" w:hAnsi="Times New Roman" w:cs="Times New Roman"/>
          <w:sz w:val="24"/>
          <w:szCs w:val="24"/>
        </w:rPr>
        <w:t>30 д</w:t>
      </w:r>
      <w:r w:rsidRPr="007917AA">
        <w:rPr>
          <w:rFonts w:ascii="Times New Roman" w:hAnsi="Times New Roman" w:cs="Times New Roman"/>
          <w:sz w:val="24"/>
          <w:szCs w:val="24"/>
        </w:rPr>
        <w:t>ней со дня поступления Предложения.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3.6. В отдельных случаях для выяснения мнения более широкого круга жителей Комиссия готовит материалы для опубликования в средствах массовой информации о внесенных Предложениях с указанием срока и адреса подачи замечаний по ним.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3.7. По результатам рассмотрения предложений по отнесению земель к землям особо охраняемых территорий местного значения Комиссия принимает одно из следующих решений:</w:t>
      </w:r>
    </w:p>
    <w:p w:rsid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lastRenderedPageBreak/>
        <w:t xml:space="preserve">1) рекомендовать Главе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сельсовета отнести данный земельный (земельные) участок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значения;</w:t>
      </w:r>
      <w:r w:rsidRPr="007917AA">
        <w:rPr>
          <w:rFonts w:ascii="Times New Roman" w:hAnsi="Times New Roman" w:cs="Times New Roman"/>
          <w:sz w:val="24"/>
          <w:szCs w:val="24"/>
        </w:rPr>
        <w:cr/>
      </w:r>
      <w:r w:rsidR="00737BB9">
        <w:rPr>
          <w:rFonts w:ascii="Times New Roman" w:hAnsi="Times New Roman" w:cs="Times New Roman"/>
          <w:sz w:val="24"/>
          <w:szCs w:val="24"/>
        </w:rPr>
        <w:tab/>
      </w:r>
      <w:r w:rsidRPr="007917AA">
        <w:rPr>
          <w:rFonts w:ascii="Times New Roman" w:hAnsi="Times New Roman" w:cs="Times New Roman"/>
          <w:sz w:val="24"/>
          <w:szCs w:val="24"/>
        </w:rPr>
        <w:t xml:space="preserve">2) рекомендовать Главе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 xml:space="preserve">сельсовета отказать в отнесении данного (данных) земельного участка к землям особо охраняемых территорий местного значения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сельсовета. Решения Комиссии принимаются большинством голосов, а при равенстве голосов голос председателя считается решающим, и оформляются протоколом.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3.8. По результатам работы Комиссии не позднее чем через пять рабочих дней со дня принятия одного из указанных в пункте 3.7 настоящего Порядка решений администраци</w:t>
      </w:r>
      <w:r w:rsidR="004726F9">
        <w:rPr>
          <w:rFonts w:ascii="Times New Roman" w:hAnsi="Times New Roman" w:cs="Times New Roman"/>
          <w:sz w:val="24"/>
          <w:szCs w:val="24"/>
        </w:rPr>
        <w:t>я</w:t>
      </w:r>
      <w:r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готовит и согласует проект постановления администрации </w:t>
      </w:r>
      <w:r w:rsidR="00631F41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r w:rsidR="00574458">
        <w:rPr>
          <w:rFonts w:ascii="Times New Roman" w:hAnsi="Times New Roman" w:cs="Times New Roman"/>
          <w:sz w:val="24"/>
          <w:szCs w:val="24"/>
        </w:rPr>
        <w:t>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 xml:space="preserve">сельсовета об отнесении земель к землям особо охраняемых территорий местного значения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 xml:space="preserve">сельсовета либо об отказе в отнесении к землям особо охраняемых территорий местного значения и направляет его Главе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сельсовета с рекомендациями по ограничению использования земельных участков для принятия решения. Копия постановления и ответ на заявление-предложение направляются заявителю по адресу, указанному в Предложении.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3.9. Постановление администрации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сельсовета подлежит обязательной публикации в средствах массовой информации.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3.10. Распоряжение земельными участками, включенными в состав особо охраняемых территорий, не находящимися в муниципальной собственности, до разграничения государственной собственности на землю осуществляется в соответствии с действующим законодательством.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3.11. Особо охраняемые территории местного значения, без изъятия земель для их размещения, создаются путем установления ограничений прав на земельные участки или их части, вошедшие в границу особо охраняемой территории местного значения и ее охранную зону в соответствии с действующим законодательством.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3.12. При образовании особо охраняемой территории местного значения на основании постановления администрации </w:t>
      </w:r>
      <w:r w:rsidR="00631F41">
        <w:rPr>
          <w:rFonts w:ascii="Times New Roman" w:hAnsi="Times New Roman" w:cs="Times New Roman"/>
          <w:sz w:val="24"/>
          <w:szCs w:val="24"/>
        </w:rPr>
        <w:t>Соленоозерного</w:t>
      </w:r>
      <w:r w:rsidR="00574458" w:rsidRPr="007917AA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сельсовета обеспечивается проведение кадастровых работ в соответствии с действующим законодательством, инициируется установление ограничений прав на земельные участки, вошедшие в границы особо охраняемой территории и охранную зону, в соответствии с действующим законодательством, инициируется установление сервитутов на соответствующие земельные участки.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3.13. Организацию проведения комплекса работ по формированию и постановке земельных участков на государственный кадастровый учет осуществляет специалист по землеустройству.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3.14. Ограничения прав на землю регистрируются в порядке, установленном Федеральным законом "О государственной регистрации прав на недвижимое имущество и сделок с ним".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3.15. При необходимости изъятие и (или) выкуп у собственников, землепользователей, землевладельцев земельных участков, вошедших в границу особо охраняемой территории местного значения, производится в соответствии с действующим законодательством.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3.16. Изменение границ и упразднение особо охраняемой территории (в случае наступления чрезвычайных и непредотвратимых обстоятельств или в других случаях) осуществляется по решению Комиссии и утверждается правовым актом администрации </w:t>
      </w:r>
      <w:r w:rsidR="00631F41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r w:rsidRPr="007917AA">
        <w:rPr>
          <w:rFonts w:ascii="Times New Roman" w:hAnsi="Times New Roman" w:cs="Times New Roman"/>
          <w:sz w:val="24"/>
          <w:szCs w:val="24"/>
        </w:rPr>
        <w:t>сельсовета.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4. Режим использования земель особо охраняемых территорий местного значения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4.1. Земельные участки, включенные в состав зон особо охраняемых территорий, используются в соответствии с требованиями Земельного кодекса Российской Федерации, </w:t>
      </w:r>
      <w:r w:rsidRPr="007917AA">
        <w:rPr>
          <w:rFonts w:ascii="Times New Roman" w:hAnsi="Times New Roman" w:cs="Times New Roman"/>
          <w:sz w:val="24"/>
          <w:szCs w:val="24"/>
        </w:rPr>
        <w:lastRenderedPageBreak/>
        <w:t>федеральных законов, настоящего Порядка исходя из принципов сохранения и улучшения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4.2. Для всех зон особо охраняемых территорий в соответствии с федеральным и региональным законодательством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4.3. Ведение хозяйственной деятельности в пределах особо охраняемых природных территорий,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осуществляются по согласованию с органами местного самоуправления, в ведении которых они находятся.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4.4. Собственники, владельцы, пользователи и арендаторы земельных участков в границах особо охраняемых природных территорий обязаны соблюдать установленный в них режим особой охраны и несут за его нарушение установленную законом ответственность.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5. Документы, оформляемые на земли особо охраняемых территорий местного значения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5.1. На земли особо охраняемых территорий администрация </w:t>
      </w:r>
      <w:r w:rsidR="00631F41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r w:rsidRPr="007917AA">
        <w:rPr>
          <w:rFonts w:ascii="Times New Roman" w:hAnsi="Times New Roman" w:cs="Times New Roman"/>
          <w:sz w:val="24"/>
          <w:szCs w:val="24"/>
        </w:rPr>
        <w:t>сельсовета оформляет паспорт земли особо охраняемой территории.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5.2. Подготовка паспорта земли особо охраняемой территории производится уполномоченным структурным подразделением администрации </w:t>
      </w:r>
      <w:r w:rsidR="00631F41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r w:rsidRPr="007917AA">
        <w:rPr>
          <w:rFonts w:ascii="Times New Roman" w:hAnsi="Times New Roman" w:cs="Times New Roman"/>
          <w:sz w:val="24"/>
          <w:szCs w:val="24"/>
        </w:rPr>
        <w:t>сельсовета.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5.3. Паспорт земли особо охраняемой территории должен содержать: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1) наименование земли особо охраняемой территории;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2) название и реквизиты документа об образовании земли особо охраняемой территории;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3) краткое описание земли особо охраняемой территории (местоположения, площади и границ), а также схему границ и назначение;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4) режим особой охраны земли особо охраняемой территории;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5) допустимые виды (цели) использования земли особо охраняемой территории;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6) перечень собственников, владельцев, пользователей, арендаторов земельных участков, на территории которых расположена земля особо охраняемой территории.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5.4. Копии паспортов земли особо охраняемой территории местного значения хранятся собственниками, владельцами, пользователями и арендаторами земли, которая расположена в границах особо охраняемых территорий.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6. Участие граждан и юридических лиц в охране особо охраняемых территорий местного значения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6.1. Граждане и юридические лица, включая общественные и религиозные организации и объединения, вправе оказывать содействие органам местного самоуправления в осуществлении мероприятий по организации, охране и функционированию особо охраняемых природных территорий. Органы местного самоуправления учитывают при осуществлении этих мероприятий Предложения граждан и общественных объединений.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6.2. Органы местного самоуправления информируют население о вновь созданных и действующих особо охраняемых территориях местного значения, учитывают Предложения граждан и общественных организаций и объединений при осуществлении мероприятий по образованию, охране и функционированию особо охраняемы</w:t>
      </w:r>
      <w:r w:rsidR="00574458">
        <w:rPr>
          <w:rFonts w:ascii="Times New Roman" w:hAnsi="Times New Roman" w:cs="Times New Roman"/>
          <w:sz w:val="24"/>
          <w:szCs w:val="24"/>
        </w:rPr>
        <w:t xml:space="preserve">х территорий местного значения </w:t>
      </w:r>
      <w:r w:rsidR="00631F41">
        <w:rPr>
          <w:rFonts w:ascii="Times New Roman" w:hAnsi="Times New Roman" w:cs="Times New Roman"/>
          <w:sz w:val="24"/>
          <w:szCs w:val="24"/>
        </w:rPr>
        <w:t>Солленоозерного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lastRenderedPageBreak/>
        <w:t>7. Контроль за соблюдением порядка использования и охраны земель и ответственность за нарушение законодательства об охраняемых территориях</w:t>
      </w:r>
    </w:p>
    <w:p w:rsidR="007917AA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7.1. Контроль за соблюдением порядка использования и охраны земель особо охраняемых территорий местного значения </w:t>
      </w:r>
      <w:r w:rsidR="00631F41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r w:rsidRPr="007917AA">
        <w:rPr>
          <w:rFonts w:ascii="Times New Roman" w:hAnsi="Times New Roman" w:cs="Times New Roman"/>
          <w:sz w:val="24"/>
          <w:szCs w:val="24"/>
        </w:rPr>
        <w:t>сельсовета ведется в порядке осуществления муниципального земельного контроля.</w:t>
      </w:r>
    </w:p>
    <w:p w:rsidR="00B03536" w:rsidRPr="007917AA" w:rsidRDefault="007917AA" w:rsidP="0079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7.2. Ответственность за нарушение законодательства устанавливается в соответствии с действующим законодательством Российской Федерации.</w:t>
      </w:r>
    </w:p>
    <w:sectPr w:rsidR="00B03536" w:rsidRPr="007917AA" w:rsidSect="003267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17AA"/>
    <w:rsid w:val="00085B69"/>
    <w:rsid w:val="000D0B39"/>
    <w:rsid w:val="000F2E30"/>
    <w:rsid w:val="001229E7"/>
    <w:rsid w:val="0015030C"/>
    <w:rsid w:val="001746E8"/>
    <w:rsid w:val="00175554"/>
    <w:rsid w:val="00185376"/>
    <w:rsid w:val="001C549D"/>
    <w:rsid w:val="001F3FF7"/>
    <w:rsid w:val="00223871"/>
    <w:rsid w:val="00225C61"/>
    <w:rsid w:val="00235B70"/>
    <w:rsid w:val="0029034E"/>
    <w:rsid w:val="002C02BC"/>
    <w:rsid w:val="002C1331"/>
    <w:rsid w:val="002D51E1"/>
    <w:rsid w:val="00313AD9"/>
    <w:rsid w:val="0032005F"/>
    <w:rsid w:val="0032670F"/>
    <w:rsid w:val="00333DAC"/>
    <w:rsid w:val="0033652F"/>
    <w:rsid w:val="00382CAE"/>
    <w:rsid w:val="003C3E5A"/>
    <w:rsid w:val="003D7BAF"/>
    <w:rsid w:val="003F1254"/>
    <w:rsid w:val="00417204"/>
    <w:rsid w:val="0042497B"/>
    <w:rsid w:val="0043657A"/>
    <w:rsid w:val="00445D98"/>
    <w:rsid w:val="004726F9"/>
    <w:rsid w:val="00473DB8"/>
    <w:rsid w:val="00483F9A"/>
    <w:rsid w:val="0049075C"/>
    <w:rsid w:val="005305EB"/>
    <w:rsid w:val="005444C2"/>
    <w:rsid w:val="00550A9F"/>
    <w:rsid w:val="00556302"/>
    <w:rsid w:val="00574458"/>
    <w:rsid w:val="0058132A"/>
    <w:rsid w:val="005A2C63"/>
    <w:rsid w:val="005B1701"/>
    <w:rsid w:val="005B7503"/>
    <w:rsid w:val="005C095C"/>
    <w:rsid w:val="005E27E2"/>
    <w:rsid w:val="00622AE7"/>
    <w:rsid w:val="00631F41"/>
    <w:rsid w:val="00646265"/>
    <w:rsid w:val="00661483"/>
    <w:rsid w:val="00675092"/>
    <w:rsid w:val="0068079D"/>
    <w:rsid w:val="006D1CBF"/>
    <w:rsid w:val="006E07B8"/>
    <w:rsid w:val="006F66B6"/>
    <w:rsid w:val="00727990"/>
    <w:rsid w:val="00734B8B"/>
    <w:rsid w:val="00737BB9"/>
    <w:rsid w:val="0076409B"/>
    <w:rsid w:val="0077117E"/>
    <w:rsid w:val="007917AA"/>
    <w:rsid w:val="007A299F"/>
    <w:rsid w:val="007A3995"/>
    <w:rsid w:val="007F11DA"/>
    <w:rsid w:val="007F1B56"/>
    <w:rsid w:val="00813212"/>
    <w:rsid w:val="0082615D"/>
    <w:rsid w:val="00844B36"/>
    <w:rsid w:val="00873E2B"/>
    <w:rsid w:val="008B2FAD"/>
    <w:rsid w:val="008B78C9"/>
    <w:rsid w:val="008D35E7"/>
    <w:rsid w:val="008F7637"/>
    <w:rsid w:val="00901AAF"/>
    <w:rsid w:val="0090200C"/>
    <w:rsid w:val="00966E87"/>
    <w:rsid w:val="0099513A"/>
    <w:rsid w:val="009D471D"/>
    <w:rsid w:val="009E6E3D"/>
    <w:rsid w:val="009F157F"/>
    <w:rsid w:val="00A119F8"/>
    <w:rsid w:val="00A30410"/>
    <w:rsid w:val="00A47083"/>
    <w:rsid w:val="00A513DC"/>
    <w:rsid w:val="00A94395"/>
    <w:rsid w:val="00B00374"/>
    <w:rsid w:val="00B015BA"/>
    <w:rsid w:val="00B03536"/>
    <w:rsid w:val="00B36E0C"/>
    <w:rsid w:val="00B63DBB"/>
    <w:rsid w:val="00B67399"/>
    <w:rsid w:val="00B73041"/>
    <w:rsid w:val="00B762F9"/>
    <w:rsid w:val="00BC1EC9"/>
    <w:rsid w:val="00BC23D3"/>
    <w:rsid w:val="00BE0ACE"/>
    <w:rsid w:val="00C275B7"/>
    <w:rsid w:val="00C45AD7"/>
    <w:rsid w:val="00C548E0"/>
    <w:rsid w:val="00C72F6E"/>
    <w:rsid w:val="00C87175"/>
    <w:rsid w:val="00C956B7"/>
    <w:rsid w:val="00CA473E"/>
    <w:rsid w:val="00CB6AF0"/>
    <w:rsid w:val="00CD7D16"/>
    <w:rsid w:val="00D34AE6"/>
    <w:rsid w:val="00DA4C28"/>
    <w:rsid w:val="00E10ABD"/>
    <w:rsid w:val="00E43787"/>
    <w:rsid w:val="00E55AF1"/>
    <w:rsid w:val="00E57425"/>
    <w:rsid w:val="00EB3DB1"/>
    <w:rsid w:val="00F01D31"/>
    <w:rsid w:val="00F659A3"/>
    <w:rsid w:val="00F87336"/>
    <w:rsid w:val="00FB4D88"/>
    <w:rsid w:val="00F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7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B0037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B00374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cp:lastPrinted>2017-12-06T01:28:00Z</cp:lastPrinted>
  <dcterms:created xsi:type="dcterms:W3CDTF">2017-12-07T07:13:00Z</dcterms:created>
  <dcterms:modified xsi:type="dcterms:W3CDTF">2017-12-07T07:13:00Z</dcterms:modified>
</cp:coreProperties>
</file>