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8D" w:rsidRDefault="004C24B4" w:rsidP="004C24B4">
      <w:pPr>
        <w:jc w:val="center"/>
        <w:rPr>
          <w:rFonts w:ascii="Times New Roman" w:hAnsi="Times New Roman" w:cs="Times New Roman"/>
          <w:b/>
          <w:sz w:val="28"/>
          <w:szCs w:val="28"/>
        </w:rPr>
      </w:pPr>
      <w:bookmarkStart w:id="0" w:name="_GoBack"/>
      <w:r w:rsidRPr="004C24B4">
        <w:rPr>
          <w:rFonts w:ascii="Times New Roman" w:hAnsi="Times New Roman" w:cs="Times New Roman"/>
          <w:b/>
          <w:sz w:val="28"/>
          <w:szCs w:val="28"/>
        </w:rPr>
        <w:t>В Ширинском районе прокуратура защитила право местной жительницы на получение ежемесячной доплаты к трудовой пенсии</w:t>
      </w:r>
    </w:p>
    <w:bookmarkEnd w:id="0"/>
    <w:p w:rsidR="004C24B4" w:rsidRPr="004C24B4" w:rsidRDefault="004C24B4" w:rsidP="004C24B4">
      <w:pPr>
        <w:jc w:val="center"/>
        <w:rPr>
          <w:rFonts w:ascii="Times New Roman" w:hAnsi="Times New Roman" w:cs="Times New Roman"/>
          <w:b/>
          <w:sz w:val="28"/>
          <w:szCs w:val="28"/>
        </w:rPr>
      </w:pP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Прокуратура Ширинского района провела проверку по обращению местной жительницы, ранее занимавшей должность главы Ефремкинского сельсовета о невыплате ей администрацией поселкового совета ежемесячной доплаты к трудовой пенсии.</w:t>
      </w: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Установлено, что Уставом муниципального образования Ефремкинский сельсовет предусмотрено право главы поселения, осуществлявшего свои полномочия на постоянной основе, на установление ежемесячной денежной выплаты после выхода на страховую пенсию по старости.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Решением представительного органа поселения утверждено положение об установлении, выплате и перерасчете размера ежемесячной денежной выплаты к государственной или трудовой пенсии лицам, замещавшим выборные должности и муниципальные должности муниципальной службы муниципального образования Ефремкинский сельсовет.</w:t>
      </w: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 xml:space="preserve">Во исполнение названного решения представительного органа администрацией сельсовета женщине установлена ежемесячная доплата к трудовой пенсии, </w:t>
      </w:r>
      <w:proofErr w:type="gramStart"/>
      <w:r w:rsidRPr="004C24B4">
        <w:rPr>
          <w:rFonts w:ascii="Times New Roman" w:hAnsi="Times New Roman" w:cs="Times New Roman"/>
          <w:sz w:val="28"/>
          <w:szCs w:val="28"/>
        </w:rPr>
        <w:t>задолженность</w:t>
      </w:r>
      <w:proofErr w:type="gramEnd"/>
      <w:r w:rsidRPr="004C24B4">
        <w:rPr>
          <w:rFonts w:ascii="Times New Roman" w:hAnsi="Times New Roman" w:cs="Times New Roman"/>
          <w:sz w:val="28"/>
          <w:szCs w:val="28"/>
        </w:rPr>
        <w:t xml:space="preserve"> по оплате которой составила около 15 тыс. руб.</w:t>
      </w: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В целях устранения выявленных нарушений и недопущения их впредь прокуратурой района главе Ефремкинского сельсовета внесено представление об устранении выявленных нарушений закона.</w:t>
      </w: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Представление рассмотрено и удовлетворено, администрацией сельсовета задолженность по оплате ежемесячной доплаты к трудовой пенсии перед заявительницей погашена в полном объеме, приняты меры к недопущению впредь подобных нарушений.</w:t>
      </w:r>
    </w:p>
    <w:sectPr w:rsidR="004C24B4" w:rsidRPr="004C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B4"/>
    <w:rsid w:val="0003258D"/>
    <w:rsid w:val="004C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2022-07-28T01:49:00Z</dcterms:created>
  <dcterms:modified xsi:type="dcterms:W3CDTF">2022-07-28T01:50:00Z</dcterms:modified>
</cp:coreProperties>
</file>