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5" w:rsidRDefault="00647B45" w:rsidP="00647B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РОССИЙСКАЯ ФЕДЕРАЦИЯ</w:t>
      </w:r>
    </w:p>
    <w:p w:rsidR="00647B45" w:rsidRDefault="00647B45" w:rsidP="0064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РЕСПУБЛИКА ХАКАСИЯ</w:t>
      </w:r>
    </w:p>
    <w:p w:rsidR="00647B45" w:rsidRDefault="00647B45" w:rsidP="0064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647B45" w:rsidRDefault="00647B45" w:rsidP="0064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                               </w:t>
      </w:r>
    </w:p>
    <w:p w:rsidR="00647B45" w:rsidRDefault="00647B45" w:rsidP="00647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B45" w:rsidRDefault="00647B45" w:rsidP="00647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14.03. 2022                                         с. Соленоозерное                                                         № 8</w:t>
      </w:r>
    </w:p>
    <w:p w:rsidR="00647B45" w:rsidRDefault="00647B45" w:rsidP="00647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B45" w:rsidRDefault="00647B45" w:rsidP="00647B45">
      <w:pPr>
        <w:pStyle w:val="a3"/>
        <w:spacing w:before="0" w:beforeAutospacing="0" w:after="0" w:afterAutospacing="0"/>
      </w:pPr>
      <w:r>
        <w:t xml:space="preserve">О внесении изменений в постановление </w:t>
      </w:r>
    </w:p>
    <w:p w:rsidR="00647B45" w:rsidRDefault="00647B45" w:rsidP="00647B45">
      <w:pPr>
        <w:pStyle w:val="a3"/>
        <w:spacing w:before="0" w:beforeAutospacing="0" w:after="0" w:afterAutospacing="0"/>
      </w:pPr>
      <w:r>
        <w:t xml:space="preserve">администрации Соленоозерного сельсовета </w:t>
      </w:r>
    </w:p>
    <w:p w:rsidR="00647B45" w:rsidRDefault="00647B45" w:rsidP="00647B45">
      <w:pPr>
        <w:pStyle w:val="a3"/>
        <w:spacing w:before="0" w:beforeAutospacing="0" w:after="0" w:afterAutospacing="0"/>
      </w:pPr>
      <w:r>
        <w:t xml:space="preserve"> № 108 от 04.10.2019г. «Об утверждении схемы </w:t>
      </w:r>
    </w:p>
    <w:p w:rsidR="00647B45" w:rsidRDefault="00647B45" w:rsidP="00647B45">
      <w:pPr>
        <w:pStyle w:val="a3"/>
        <w:spacing w:before="0" w:beforeAutospacing="0" w:after="0" w:afterAutospacing="0"/>
      </w:pPr>
      <w:r>
        <w:t>водоснабжения и теплоснабжения</w:t>
      </w:r>
    </w:p>
    <w:p w:rsidR="00647B45" w:rsidRDefault="00647B45" w:rsidP="00647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Соленоозерное Ширинского района </w:t>
      </w:r>
    </w:p>
    <w:p w:rsidR="00647B45" w:rsidRDefault="00647B45" w:rsidP="00647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Хакасия»</w:t>
      </w:r>
    </w:p>
    <w:p w:rsidR="00647B45" w:rsidRDefault="00647B45" w:rsidP="00647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B45" w:rsidRDefault="00647B45" w:rsidP="00647B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B45" w:rsidRDefault="00647B45" w:rsidP="00647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05.09.2013 № 782 г. «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 схемах водоснабжения и водоотведения"</w:t>
      </w:r>
      <w:r>
        <w:rPr>
          <w:rFonts w:ascii="Times New Roman" w:hAnsi="Times New Roman" w:cs="Times New Roman"/>
          <w:sz w:val="24"/>
          <w:szCs w:val="24"/>
        </w:rPr>
        <w:t>», Федеральным законом от 27.07.2010 № 190 «О теплоснабжении»,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в целях актуализации схем теплоснабжения и водоснабжения, администрация Соленоозерного сельсовета</w:t>
      </w:r>
      <w:proofErr w:type="gramEnd"/>
    </w:p>
    <w:p w:rsidR="00647B45" w:rsidRDefault="00647B45" w:rsidP="0064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647B45" w:rsidRDefault="00647B45" w:rsidP="0064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pStyle w:val="a3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1. В приложение № 1 к постановлению администрации Соленоозерного сельсовета от 04.10.2019 № 108 </w:t>
      </w:r>
      <w:r>
        <w:t>«Об утверждении схемы водоснабжения и теплоснабжения с. Соленоозерное Ширинского района Республики Хакасия»</w:t>
      </w:r>
      <w:r>
        <w:rPr>
          <w:lang w:eastAsia="en-US"/>
        </w:rPr>
        <w:t>, внести следующие изменения:</w:t>
      </w:r>
    </w:p>
    <w:p w:rsidR="00647B45" w:rsidRDefault="00647B45" w:rsidP="0064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pStyle w:val="a4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разделе 1. </w:t>
      </w:r>
      <w:r>
        <w:rPr>
          <w:rFonts w:ascii="Times New Roman" w:hAnsi="Times New Roman"/>
          <w:sz w:val="24"/>
          <w:szCs w:val="24"/>
        </w:rPr>
        <w:t>Схема водоснабжения в пункте 1.1 «технико-экономическое состояние центральных систем водоснабжения в установленных границах Соленоозерного сельсовета»: заменить в четвертой таблице и в абзаце 8:  2021г. на 2022г.;</w:t>
      </w:r>
    </w:p>
    <w:p w:rsidR="00647B45" w:rsidRDefault="00647B45" w:rsidP="0064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pStyle w:val="a4"/>
        <w:tabs>
          <w:tab w:val="left" w:pos="3705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B45" w:rsidRDefault="00647B45" w:rsidP="00647B45">
      <w:pPr>
        <w:pStyle w:val="a4"/>
        <w:numPr>
          <w:ilvl w:val="1"/>
          <w:numId w:val="2"/>
        </w:numPr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«</w:t>
      </w:r>
      <w:r>
        <w:rPr>
          <w:rFonts w:ascii="Times New Roman" w:eastAsia="Times New Roman" w:hAnsi="Times New Roman" w:cs="Times New Roman"/>
          <w:sz w:val="24"/>
          <w:szCs w:val="24"/>
        </w:rPr>
        <w:t>Баланс водоснабжения и потребления холодной питьевой воды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647B45" w:rsidRDefault="00647B45" w:rsidP="00647B45">
      <w:pPr>
        <w:pStyle w:val="a4"/>
        <w:spacing w:after="0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346"/>
        <w:gridCol w:w="1430"/>
        <w:gridCol w:w="770"/>
        <w:gridCol w:w="833"/>
        <w:gridCol w:w="850"/>
        <w:gridCol w:w="851"/>
        <w:gridCol w:w="850"/>
        <w:gridCol w:w="851"/>
      </w:tblGrid>
      <w:tr w:rsidR="00647B45" w:rsidTr="00647B45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5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показателя за 2017-2022 г</w:t>
            </w:r>
          </w:p>
        </w:tc>
      </w:tr>
      <w:tr w:rsidR="00647B45" w:rsidTr="00647B45">
        <w:trPr>
          <w:trHeight w:val="4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647B45" w:rsidTr="00647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7B45" w:rsidTr="00647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выработки воды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  <w:tr w:rsidR="00647B45" w:rsidTr="00647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воды, используемой на собственные нужды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7B45" w:rsidTr="00647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пропущенной воды через очистные сооружения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7B45" w:rsidTr="00647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3043841"/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отпуска в сеть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  <w:bookmarkEnd w:id="0"/>
      <w:tr w:rsidR="00647B45" w:rsidTr="00647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потерь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7B45" w:rsidTr="00647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7B45" w:rsidTr="00647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реализации товаров и услуг, в том числе по потребителям: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  <w:tr w:rsidR="00647B45" w:rsidTr="00647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населению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7,70</w:t>
            </w:r>
          </w:p>
        </w:tc>
      </w:tr>
      <w:tr w:rsidR="00647B45" w:rsidTr="00647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647B45" w:rsidTr="00647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45" w:rsidRDefault="00647B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7B45" w:rsidRDefault="00647B45" w:rsidP="00647B45">
      <w:pPr>
        <w:pStyle w:val="a4"/>
        <w:spacing w:after="0"/>
        <w:ind w:left="1418" w:hanging="567"/>
        <w:jc w:val="both"/>
        <w:rPr>
          <w:rFonts w:ascii="Times New Roman" w:hAnsi="Times New Roman"/>
          <w:sz w:val="24"/>
          <w:szCs w:val="24"/>
        </w:rPr>
      </w:pPr>
    </w:p>
    <w:p w:rsidR="00647B45" w:rsidRDefault="00647B45" w:rsidP="00647B45">
      <w:pPr>
        <w:pStyle w:val="a4"/>
        <w:numPr>
          <w:ilvl w:val="1"/>
          <w:numId w:val="2"/>
        </w:numPr>
        <w:spacing w:after="0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Таблицу «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 по строительству, реконструкции и модернизации объектов централизованных систем водоснабжения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1430"/>
        <w:gridCol w:w="3633"/>
        <w:gridCol w:w="2801"/>
      </w:tblGrid>
      <w:tr w:rsidR="00647B45" w:rsidTr="00647B45">
        <w:trPr>
          <w:trHeight w:val="63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Год реализации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Эффективность мероприятия</w:t>
            </w:r>
          </w:p>
        </w:tc>
      </w:tr>
      <w:tr w:rsidR="00647B45" w:rsidTr="00647B45">
        <w:trPr>
          <w:trHeight w:val="9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приборов учета холодной воды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Установка счетчиков холодной воды на скважины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Соленоозерное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Наиболее точный учет воды</w:t>
            </w:r>
          </w:p>
        </w:tc>
      </w:tr>
      <w:tr w:rsidR="00647B45" w:rsidTr="00647B45">
        <w:trPr>
          <w:trHeight w:val="147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Выполнение дорожек к сооружениям водозаборов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Выполнение дорожек к сооружениям водозаборов с твердым покрытием первых поясов зон санитарной охраны поверхностных </w:t>
            </w:r>
            <w:proofErr w:type="spellStart"/>
            <w:r>
              <w:rPr>
                <w:lang w:eastAsia="en-US"/>
              </w:rPr>
              <w:t>водоисточников</w:t>
            </w:r>
            <w:proofErr w:type="spellEnd"/>
            <w:r>
              <w:rPr>
                <w:lang w:eastAsia="en-US"/>
              </w:rPr>
              <w:t xml:space="preserve"> и водопроводных сооружений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предоставления услуг водоснабжения</w:t>
            </w:r>
          </w:p>
        </w:tc>
      </w:tr>
      <w:tr w:rsidR="00647B45" w:rsidTr="00647B45">
        <w:trPr>
          <w:trHeight w:val="1518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Реализация мероприятий по уменьшению концентрации общей жесткости и нитратов в воде из скважин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и установка очистных сооружений</w:t>
            </w:r>
            <w:r>
              <w:rPr>
                <w:lang w:eastAsia="en-US"/>
              </w:rPr>
              <w:t xml:space="preserve"> по уменьшению концентрации общей жесткости и нитратов в воде из скважин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предоставления услуг водоснабжения</w:t>
            </w:r>
          </w:p>
        </w:tc>
      </w:tr>
      <w:tr w:rsidR="00647B45" w:rsidTr="00647B45">
        <w:trPr>
          <w:trHeight w:val="99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Ремонт сетей водоснабжения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 Соленоозерное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2022-2023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Замена участка водопроводных сетей в с. Соленоозерное ул. Карла Маркса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качества предоставления услуг водоснабжения</w:t>
            </w:r>
          </w:p>
        </w:tc>
      </w:tr>
    </w:tbl>
    <w:p w:rsidR="00647B45" w:rsidRDefault="00647B45" w:rsidP="00647B4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B45" w:rsidRDefault="00647B45" w:rsidP="00647B45">
      <w:pPr>
        <w:pStyle w:val="a4"/>
        <w:numPr>
          <w:ilvl w:val="1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«6.</w:t>
      </w:r>
      <w:r>
        <w:rPr>
          <w:rFonts w:ascii="Times New Roman" w:eastAsia="Times New Roman" w:hAnsi="Times New Roman" w:cs="Times New Roman"/>
          <w:sz w:val="24"/>
          <w:szCs w:val="24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10065" w:type="dxa"/>
        <w:tblInd w:w="-34" w:type="dxa"/>
        <w:tblLayout w:type="fixed"/>
        <w:tblLook w:val="04A0"/>
      </w:tblPr>
      <w:tblGrid>
        <w:gridCol w:w="245"/>
        <w:gridCol w:w="1182"/>
        <w:gridCol w:w="1551"/>
        <w:gridCol w:w="9"/>
        <w:gridCol w:w="983"/>
        <w:gridCol w:w="9"/>
        <w:gridCol w:w="1125"/>
        <w:gridCol w:w="9"/>
        <w:gridCol w:w="841"/>
        <w:gridCol w:w="9"/>
        <w:gridCol w:w="842"/>
        <w:gridCol w:w="9"/>
        <w:gridCol w:w="841"/>
        <w:gridCol w:w="9"/>
        <w:gridCol w:w="842"/>
        <w:gridCol w:w="9"/>
        <w:gridCol w:w="1550"/>
      </w:tblGrid>
      <w:tr w:rsidR="00647B45" w:rsidTr="00647B45">
        <w:trPr>
          <w:trHeight w:val="6"/>
        </w:trPr>
        <w:tc>
          <w:tcPr>
            <w:tcW w:w="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7B45" w:rsidRDefault="00647B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Наименование  предприятия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мероприятия</w:t>
            </w:r>
          </w:p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Год реализации мероприятия</w:t>
            </w:r>
          </w:p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финансовых средств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 том  числе: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Эффективность мероприятия</w:t>
            </w:r>
          </w:p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7B45" w:rsidTr="00647B45">
        <w:trPr>
          <w:trHeight w:val="10"/>
        </w:trPr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 средства  ОКК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7B45" w:rsidTr="00647B45">
        <w:trPr>
          <w:trHeight w:val="13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счетчиков учета холодной воды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счетчиков холодной воды на скважины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Соленоозерное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2022-2023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Наиболее точный учет воды</w:t>
            </w:r>
          </w:p>
        </w:tc>
      </w:tr>
      <w:tr w:rsidR="00647B45" w:rsidTr="00647B45">
        <w:trPr>
          <w:trHeight w:val="6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дорожек к сооружениям водозаборов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дорожек к сооружениям водозаборов с твердым покрытием первых поясов зон санитарной охраны поверхностных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водоисточников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водопроводных сооружений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 качества  предоставления  услуг  водоснабжения</w:t>
            </w:r>
          </w:p>
        </w:tc>
      </w:tr>
      <w:tr w:rsidR="00647B45" w:rsidTr="00647B45">
        <w:trPr>
          <w:trHeight w:val="6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Реализация мероприятий по уменьшению концентрации общей жесткости и нитратов в воде из скважин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 установка очистных сооружений по уменьшению концентрации общей жесткости и нитратов в воде из скважин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2021-2022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 качества  предоставления  услуг  водоснабжения</w:t>
            </w:r>
          </w:p>
        </w:tc>
      </w:tr>
      <w:tr w:rsidR="00647B45" w:rsidTr="00647B45">
        <w:trPr>
          <w:trHeight w:val="559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сетей водоснабжения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Соленоозерное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Замена участка водопроводных сетей в с. Соленоозерное ул. Карла Маркса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 качества  предоставления  услуг  водоснабжения</w:t>
            </w:r>
          </w:p>
        </w:tc>
      </w:tr>
      <w:tr w:rsidR="00647B45" w:rsidTr="00647B45">
        <w:trPr>
          <w:trHeight w:val="4"/>
        </w:trPr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47B45" w:rsidRDefault="00647B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47B45" w:rsidRDefault="00647B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7B45" w:rsidRDefault="00647B45" w:rsidP="00647B45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47B45" w:rsidRDefault="00647B45" w:rsidP="00647B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2. «Схема теплоснабжения» в подпункте 2.1.1  «Существующее состояние» таблицу «Тарифы теплоснабжающих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47B45" w:rsidRDefault="00647B45" w:rsidP="00647B4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18"/>
        <w:gridCol w:w="1278"/>
        <w:gridCol w:w="1278"/>
        <w:gridCol w:w="1278"/>
        <w:gridCol w:w="1363"/>
      </w:tblGrid>
      <w:tr w:rsidR="00647B45" w:rsidTr="00647B4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 теплоснабжающих организаций на 2022 год</w:t>
            </w:r>
          </w:p>
        </w:tc>
      </w:tr>
      <w:tr w:rsidR="00647B45" w:rsidTr="00647B45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Тариф, установленный РСТ  с учетом передачи (руб.)</w:t>
            </w:r>
          </w:p>
        </w:tc>
      </w:tr>
      <w:tr w:rsidR="00647B45" w:rsidTr="00647B45"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населения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юр. лиц</w:t>
            </w:r>
          </w:p>
        </w:tc>
      </w:tr>
      <w:tr w:rsidR="00647B45" w:rsidTr="00647B45">
        <w:trPr>
          <w:trHeight w:val="50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МУП с. Соленоозерное ЖКХ </w:t>
            </w:r>
          </w:p>
          <w:p w:rsidR="00647B45" w:rsidRDefault="0064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«Коммунальщик»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7B45" w:rsidTr="00647B45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5452,24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6838,81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</w:tr>
    </w:tbl>
    <w:p w:rsidR="00647B45" w:rsidRDefault="00647B45" w:rsidP="00647B4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B45" w:rsidRDefault="00647B45" w:rsidP="00647B4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2.1) таблицу в подпункте 4.2. «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</w:t>
      </w:r>
      <w:r>
        <w:rPr>
          <w:rFonts w:ascii="Times New Roman" w:hAnsi="Times New Roman"/>
          <w:sz w:val="24"/>
          <w:szCs w:val="24"/>
        </w:rPr>
        <w:t xml:space="preserve">» изложить в следующей редакции: 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909"/>
        <w:gridCol w:w="1390"/>
        <w:gridCol w:w="1307"/>
        <w:gridCol w:w="1337"/>
        <w:gridCol w:w="2309"/>
      </w:tblGrid>
      <w:tr w:rsidR="00647B45" w:rsidTr="00647B45">
        <w:trPr>
          <w:trHeight w:val="116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исполнения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Финансовые затраты,</w:t>
            </w:r>
          </w:p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эффект</w:t>
            </w:r>
          </w:p>
        </w:tc>
      </w:tr>
      <w:tr w:rsidR="00647B45" w:rsidTr="00647B45">
        <w:trPr>
          <w:trHeight w:val="154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B45" w:rsidTr="00647B45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 ремонт здания котельной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-стабильное обеспечение потребителей</w:t>
            </w:r>
          </w:p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теплоэнергией</w:t>
            </w:r>
            <w:proofErr w:type="spellEnd"/>
          </w:p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B45" w:rsidTr="00647B45">
        <w:trPr>
          <w:trHeight w:val="2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запорной арматуры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B45" w:rsidTr="00647B45">
        <w:trPr>
          <w:trHeight w:val="2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B45" w:rsidTr="00647B45">
        <w:trPr>
          <w:trHeight w:val="3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45" w:rsidRDefault="0064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45" w:rsidRDefault="00647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7B45" w:rsidRDefault="00647B45" w:rsidP="00647B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647B45" w:rsidRDefault="00647B45" w:rsidP="00647B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47B45" w:rsidRDefault="00647B45" w:rsidP="0064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B45" w:rsidRDefault="00647B45" w:rsidP="0064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47B45" w:rsidRDefault="00647B45" w:rsidP="00647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  А.П.Никитин</w:t>
      </w:r>
    </w:p>
    <w:p w:rsidR="00647B45" w:rsidRDefault="00647B45" w:rsidP="00647B45"/>
    <w:p w:rsidR="00A72EBB" w:rsidRDefault="00647B45"/>
    <w:sectPr w:rsidR="00A72EBB" w:rsidSect="0099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F70"/>
    <w:multiLevelType w:val="hybridMultilevel"/>
    <w:tmpl w:val="D8165292"/>
    <w:lvl w:ilvl="0" w:tplc="D18A33BA">
      <w:start w:val="1"/>
      <w:numFmt w:val="decimal"/>
      <w:lvlText w:val="%1)"/>
      <w:lvlJc w:val="left"/>
      <w:pPr>
        <w:ind w:left="1135" w:hanging="360"/>
      </w:pPr>
    </w:lvl>
    <w:lvl w:ilvl="1" w:tplc="04190019">
      <w:start w:val="1"/>
      <w:numFmt w:val="lowerLetter"/>
      <w:lvlText w:val="%2."/>
      <w:lvlJc w:val="left"/>
      <w:pPr>
        <w:ind w:left="18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F64B4"/>
    <w:multiLevelType w:val="multilevel"/>
    <w:tmpl w:val="3F5CF658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theme="minorBidi"/>
      </w:rPr>
    </w:lvl>
    <w:lvl w:ilvl="1">
      <w:start w:val="1"/>
      <w:numFmt w:val="decimal"/>
      <w:lvlText w:val="%1.%2)"/>
      <w:lvlJc w:val="left"/>
      <w:pPr>
        <w:ind w:left="1871" w:hanging="720"/>
      </w:pPr>
      <w:rPr>
        <w:rFonts w:eastAsiaTheme="minorEastAsia" w:cstheme="minorBidi"/>
      </w:rPr>
    </w:lvl>
    <w:lvl w:ilvl="2">
      <w:start w:val="1"/>
      <w:numFmt w:val="decimal"/>
      <w:lvlText w:val="%1.%2)%3."/>
      <w:lvlJc w:val="left"/>
      <w:pPr>
        <w:ind w:left="3022" w:hanging="720"/>
      </w:pPr>
      <w:rPr>
        <w:rFonts w:eastAsiaTheme="minorEastAsia" w:cstheme="minorBidi"/>
      </w:rPr>
    </w:lvl>
    <w:lvl w:ilvl="3">
      <w:start w:val="1"/>
      <w:numFmt w:val="decimal"/>
      <w:lvlText w:val="%1.%2)%3.%4."/>
      <w:lvlJc w:val="left"/>
      <w:pPr>
        <w:ind w:left="4533" w:hanging="1080"/>
      </w:pPr>
      <w:rPr>
        <w:rFonts w:eastAsiaTheme="minorEastAsia" w:cstheme="minorBidi"/>
      </w:rPr>
    </w:lvl>
    <w:lvl w:ilvl="4">
      <w:start w:val="1"/>
      <w:numFmt w:val="decimal"/>
      <w:lvlText w:val="%1.%2)%3.%4.%5."/>
      <w:lvlJc w:val="left"/>
      <w:pPr>
        <w:ind w:left="5684" w:hanging="1080"/>
      </w:pPr>
      <w:rPr>
        <w:rFonts w:eastAsiaTheme="minorEastAsia" w:cstheme="minorBidi"/>
      </w:rPr>
    </w:lvl>
    <w:lvl w:ilvl="5">
      <w:start w:val="1"/>
      <w:numFmt w:val="decimal"/>
      <w:lvlText w:val="%1.%2)%3.%4.%5.%6."/>
      <w:lvlJc w:val="left"/>
      <w:pPr>
        <w:ind w:left="7195" w:hanging="1440"/>
      </w:pPr>
      <w:rPr>
        <w:rFonts w:eastAsiaTheme="minorEastAsia" w:cstheme="minorBidi"/>
      </w:rPr>
    </w:lvl>
    <w:lvl w:ilvl="6">
      <w:start w:val="1"/>
      <w:numFmt w:val="decimal"/>
      <w:lvlText w:val="%1.%2)%3.%4.%5.%6.%7."/>
      <w:lvlJc w:val="left"/>
      <w:pPr>
        <w:ind w:left="8346" w:hanging="1440"/>
      </w:pPr>
      <w:rPr>
        <w:rFonts w:eastAsiaTheme="minorEastAsia" w:cstheme="minorBidi"/>
      </w:rPr>
    </w:lvl>
    <w:lvl w:ilvl="7">
      <w:start w:val="1"/>
      <w:numFmt w:val="decimal"/>
      <w:lvlText w:val="%1.%2)%3.%4.%5.%6.%7.%8."/>
      <w:lvlJc w:val="left"/>
      <w:pPr>
        <w:ind w:left="9857" w:hanging="1800"/>
      </w:pPr>
      <w:rPr>
        <w:rFonts w:eastAsiaTheme="minorEastAsia" w:cstheme="minorBidi"/>
      </w:rPr>
    </w:lvl>
    <w:lvl w:ilvl="8">
      <w:start w:val="1"/>
      <w:numFmt w:val="decimal"/>
      <w:lvlText w:val="%1.%2)%3.%4.%5.%6.%7.%8.%9."/>
      <w:lvlJc w:val="left"/>
      <w:pPr>
        <w:ind w:left="11008" w:hanging="1800"/>
      </w:pPr>
      <w:rPr>
        <w:rFonts w:eastAsiaTheme="minorEastAsia" w:cstheme="minorBidi"/>
      </w:rPr>
    </w:lvl>
  </w:abstractNum>
  <w:abstractNum w:abstractNumId="2">
    <w:nsid w:val="27075E99"/>
    <w:multiLevelType w:val="hybridMultilevel"/>
    <w:tmpl w:val="22F8E496"/>
    <w:lvl w:ilvl="0" w:tplc="5BBCA48C">
      <w:start w:val="2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45"/>
    <w:rsid w:val="000B744B"/>
    <w:rsid w:val="00647B45"/>
    <w:rsid w:val="0099665D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47B45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47B45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4">
    <w:name w:val="List Paragraph"/>
    <w:basedOn w:val="a"/>
    <w:uiPriority w:val="99"/>
    <w:qFormat/>
    <w:rsid w:val="00647B4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uotvddy1aNuJ5A+pCrTsiHA6BhKJ++Ft0RZ/9lvoO80=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KS88C/DwhxIX5R4Tom4fLHayt64mR31wA59dcEY6g4s+SJCOvfuhWPnD/FBk6i+8
qVB+Ezfhyvdo3msOiogjGA==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uGwHkHDf6d25ktH/9PMn2HpjNDA=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fqdKAfXK0KecLf3F+2Y6Ni07LKs=</DigestValue>
      </Reference>
      <Reference URI="/word/settings.xml?ContentType=application/vnd.openxmlformats-officedocument.wordprocessingml.settings+xml">
        <DigestMethod Algorithm="http://www.w3.org/2000/09/xmldsig#sha1"/>
        <DigestValue>5597BAAOWNZ9tdsZ1Ocp0Pm4Jic=</DigestValue>
      </Reference>
      <Reference URI="/word/styles.xml?ContentType=application/vnd.openxmlformats-officedocument.wordprocessingml.styles+xml">
        <DigestMethod Algorithm="http://www.w3.org/2000/09/xmldsig#sha1"/>
        <DigestValue>vdGYeFHwoyqeC3cExlPzmmCF6Hs=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HYRWFSyfJD6DXpAj5p0Ea+bjXbw=</DigestValue>
      </Reference>
    </Manifest>
    <SignatureProperties>
      <SignatureProperty Id="idSignatureTime" Target="#idPackageSignature">
        <mdssi:SignatureTime>
          <mdssi:Format>YYYY-MM-DDThh:mm:ssTZD</mdssi:Format>
          <mdssi:Value>2022-03-22T07:18:27Z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2022-03-16T07:49:00Z</dcterms:created>
  <dcterms:modified xsi:type="dcterms:W3CDTF">2022-03-16T07:50:00Z</dcterms:modified>
</cp:coreProperties>
</file>