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ED" w:rsidRDefault="009579ED" w:rsidP="009579ED">
      <w:pPr>
        <w:jc w:val="center"/>
      </w:pPr>
      <w:r>
        <w:t>РОССИЙСКАЯ ФЕДЕРАЦИЯ</w:t>
      </w:r>
    </w:p>
    <w:p w:rsidR="009579ED" w:rsidRDefault="009579ED" w:rsidP="009579ED">
      <w:pPr>
        <w:jc w:val="center"/>
      </w:pPr>
    </w:p>
    <w:p w:rsidR="009579ED" w:rsidRDefault="009579ED" w:rsidP="009579ED">
      <w:pPr>
        <w:jc w:val="center"/>
      </w:pPr>
      <w:r>
        <w:t>РЕСПУБЛИКА</w:t>
      </w:r>
      <w:bookmarkStart w:id="0" w:name="_GoBack"/>
      <w:bookmarkEnd w:id="0"/>
      <w:r>
        <w:t xml:space="preserve"> ХАКАСИЯ</w:t>
      </w:r>
    </w:p>
    <w:p w:rsidR="009579ED" w:rsidRDefault="009579ED" w:rsidP="009579ED">
      <w:pPr>
        <w:jc w:val="center"/>
      </w:pPr>
    </w:p>
    <w:p w:rsidR="009579ED" w:rsidRDefault="009579ED" w:rsidP="009579ED">
      <w:pPr>
        <w:jc w:val="center"/>
      </w:pPr>
      <w:r>
        <w:t>Администрация Соленоозерного сельсовета Ширинского района</w:t>
      </w:r>
    </w:p>
    <w:p w:rsidR="009579ED" w:rsidRDefault="009579ED" w:rsidP="009579ED">
      <w:pPr>
        <w:jc w:val="center"/>
      </w:pPr>
    </w:p>
    <w:p w:rsidR="009579ED" w:rsidRDefault="009579ED" w:rsidP="009579ED">
      <w:pPr>
        <w:jc w:val="center"/>
      </w:pPr>
      <w:r>
        <w:t>ПОСТАНОВЛЕНИЕ</w:t>
      </w:r>
    </w:p>
    <w:p w:rsidR="009579ED" w:rsidRDefault="009579ED" w:rsidP="009579ED">
      <w:pPr>
        <w:jc w:val="center"/>
      </w:pPr>
    </w:p>
    <w:p w:rsidR="009579ED" w:rsidRDefault="009579ED" w:rsidP="009579ED"/>
    <w:p w:rsidR="009579ED" w:rsidRDefault="009579ED" w:rsidP="009579ED">
      <w:r>
        <w:t>01.</w:t>
      </w:r>
      <w:r>
        <w:t>0</w:t>
      </w:r>
      <w:r>
        <w:t>8</w:t>
      </w:r>
      <w:r>
        <w:t xml:space="preserve">.2023 г.                                         с. Соленоозерное                  </w:t>
      </w:r>
      <w:r>
        <w:t xml:space="preserve">                             № 55</w:t>
      </w:r>
    </w:p>
    <w:p w:rsidR="009579ED" w:rsidRDefault="009579ED" w:rsidP="009579ED"/>
    <w:p w:rsidR="009579ED" w:rsidRDefault="009579ED" w:rsidP="009579ED">
      <w:pPr>
        <w:pStyle w:val="a4"/>
        <w:spacing w:after="0"/>
      </w:pPr>
      <w:r>
        <w:t>О предоставлении разрешения на условно</w:t>
      </w:r>
    </w:p>
    <w:p w:rsidR="009579ED" w:rsidRDefault="009579ED" w:rsidP="009579ED">
      <w:pPr>
        <w:pStyle w:val="a4"/>
        <w:spacing w:after="0"/>
      </w:pPr>
      <w:r>
        <w:t>разрешенный вид использования земельного участка</w:t>
      </w:r>
    </w:p>
    <w:p w:rsidR="009579ED" w:rsidRDefault="009579ED" w:rsidP="009579ED"/>
    <w:p w:rsidR="009579ED" w:rsidRDefault="009579ED" w:rsidP="009579ED">
      <w:pPr>
        <w:ind w:firstLine="708"/>
        <w:jc w:val="both"/>
      </w:pPr>
      <w:r>
        <w:t xml:space="preserve">В соответствии Градостроительным кодексом Российской Федерации; Федеральным Законом от 06.10.2003 г. № 131-ФЗ «Об общих принципах организации местного самоуправления в Российской Федерации», Уставом муниципального образования Соленоозерный сельсовет, на основания заключения комиссии </w:t>
      </w:r>
      <w:r>
        <w:t>от 01</w:t>
      </w:r>
      <w:r>
        <w:t>.0</w:t>
      </w:r>
      <w:r>
        <w:t>8</w:t>
      </w:r>
      <w:r>
        <w:t>.2023 и по рез</w:t>
      </w:r>
      <w:r>
        <w:t>ультатам публичных слушаний от 01</w:t>
      </w:r>
      <w:r>
        <w:t>.0</w:t>
      </w:r>
      <w:r>
        <w:t>8</w:t>
      </w:r>
      <w:r>
        <w:t>.2023 г., администрация Соленоозерного сельсовета</w:t>
      </w:r>
    </w:p>
    <w:p w:rsidR="009579ED" w:rsidRDefault="009579ED" w:rsidP="009579ED">
      <w:pPr>
        <w:ind w:firstLine="708"/>
        <w:jc w:val="both"/>
      </w:pPr>
      <w:r>
        <w:t xml:space="preserve">  </w:t>
      </w:r>
    </w:p>
    <w:p w:rsidR="009579ED" w:rsidRDefault="009579ED" w:rsidP="009579ED">
      <w:pPr>
        <w:ind w:firstLine="709"/>
        <w:jc w:val="center"/>
      </w:pPr>
      <w:r>
        <w:t>ПОСТАНОВЛЯЕТ</w:t>
      </w:r>
    </w:p>
    <w:p w:rsidR="009579ED" w:rsidRDefault="009579ED" w:rsidP="009579ED"/>
    <w:p w:rsidR="009579ED" w:rsidRDefault="009579ED" w:rsidP="009579ED">
      <w:pPr>
        <w:tabs>
          <w:tab w:val="left" w:pos="1134"/>
        </w:tabs>
        <w:jc w:val="both"/>
      </w:pPr>
      <w:r>
        <w:tab/>
        <w:t xml:space="preserve">1. </w:t>
      </w:r>
      <w:r>
        <w:t>Предоставить гр. Кокорин</w:t>
      </w:r>
      <w:r>
        <w:t>у</w:t>
      </w:r>
      <w:r>
        <w:t xml:space="preserve"> А.И. разрешение на условно разреш</w:t>
      </w:r>
      <w:r>
        <w:t>енный вид использования земельных участков</w:t>
      </w:r>
      <w:r>
        <w:t>, расположенн</w:t>
      </w:r>
      <w:r>
        <w:t>ых</w:t>
      </w:r>
      <w:r>
        <w:t xml:space="preserve"> по адресу: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>
        <w:tab/>
      </w:r>
      <w:r>
        <w:t xml:space="preserve"> </w:t>
      </w:r>
      <w:r w:rsidRPr="009579ED">
        <w:rPr>
          <w:rFonts w:eastAsiaTheme="minorHAnsi"/>
          <w:lang w:eastAsia="en-US"/>
        </w:rPr>
        <w:t>- Республика Хакасия, Ширинский район, территория МО Соленоозерный сельсовет, восточнее с</w:t>
      </w:r>
      <w:r w:rsidRPr="009579ED">
        <w:rPr>
          <w:rFonts w:eastAsiaTheme="minorHAnsi"/>
          <w:shd w:val="clear" w:color="auto" w:fill="F8F8F8"/>
          <w:lang w:eastAsia="en-US"/>
        </w:rPr>
        <w:t xml:space="preserve">. Соленоозерное на расстоянии 21,5 км, </w:t>
      </w:r>
      <w:r w:rsidRPr="009579ED">
        <w:rPr>
          <w:rFonts w:eastAsiaTheme="minorHAnsi"/>
          <w:lang w:eastAsia="en-US"/>
        </w:rPr>
        <w:t xml:space="preserve">участок 37/3, кадастровый номер 19:11:100706:333, общей площадью 782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«Зона сельскохозяйственного использования»,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37/8</w:t>
      </w:r>
      <w:r w:rsidRPr="009579ED">
        <w:rPr>
          <w:rFonts w:eastAsiaTheme="minorHAnsi"/>
          <w:lang w:eastAsia="en-US"/>
        </w:rPr>
        <w:t xml:space="preserve">,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19:11:100706:334</w:t>
      </w:r>
      <w:r w:rsidRPr="009579ED">
        <w:rPr>
          <w:rFonts w:eastAsiaTheme="minorHAnsi"/>
          <w:lang w:eastAsia="en-US"/>
        </w:rPr>
        <w:t xml:space="preserve">, общей площадью 764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37/9,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19:11:100706:335</w:t>
      </w:r>
      <w:r w:rsidRPr="009579ED">
        <w:rPr>
          <w:rFonts w:eastAsiaTheme="minorHAnsi"/>
          <w:lang w:eastAsia="en-US"/>
        </w:rPr>
        <w:t xml:space="preserve">, общей площадью 765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19:11:100706:336</w:t>
      </w:r>
      <w:r w:rsidRPr="009579ED">
        <w:rPr>
          <w:rFonts w:eastAsiaTheme="minorHAnsi"/>
          <w:lang w:eastAsia="en-US"/>
        </w:rPr>
        <w:t xml:space="preserve">, общей площадью 803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37/2,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19:11:100706:337</w:t>
      </w:r>
      <w:r w:rsidRPr="009579ED">
        <w:rPr>
          <w:rFonts w:eastAsiaTheme="minorHAnsi"/>
          <w:lang w:eastAsia="en-US"/>
        </w:rPr>
        <w:t xml:space="preserve">, общей площадью 812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37/6,</w:t>
      </w:r>
      <w:r w:rsidRPr="009579ED">
        <w:rPr>
          <w:rFonts w:eastAsiaTheme="minorHAnsi"/>
          <w:lang w:eastAsia="en-US"/>
        </w:rPr>
        <w:t xml:space="preserve"> кадастровый </w:t>
      </w:r>
      <w:r w:rsidRPr="009579ED">
        <w:rPr>
          <w:rFonts w:eastAsiaTheme="minorHAnsi"/>
          <w:lang w:eastAsia="en-US"/>
        </w:rPr>
        <w:lastRenderedPageBreak/>
        <w:t xml:space="preserve">номер </w:t>
      </w:r>
      <w:r w:rsidRPr="009579ED">
        <w:rPr>
          <w:rFonts w:eastAsiaTheme="minorHAnsi"/>
          <w:shd w:val="clear" w:color="auto" w:fill="F8F8F8"/>
          <w:lang w:eastAsia="en-US"/>
        </w:rPr>
        <w:t>19:11:100706:338</w:t>
      </w:r>
      <w:r w:rsidRPr="009579ED">
        <w:rPr>
          <w:rFonts w:eastAsiaTheme="minorHAnsi"/>
          <w:lang w:eastAsia="en-US"/>
        </w:rPr>
        <w:t xml:space="preserve">, общей площадью 771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37/7,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19:11:100706:339</w:t>
      </w:r>
      <w:r w:rsidRPr="009579ED">
        <w:rPr>
          <w:rFonts w:eastAsiaTheme="minorHAnsi"/>
          <w:lang w:eastAsia="en-US"/>
        </w:rPr>
        <w:t xml:space="preserve">, общей площадью 768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37/11,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19:11:100706:340</w:t>
      </w:r>
      <w:r w:rsidRPr="009579ED">
        <w:rPr>
          <w:rFonts w:eastAsiaTheme="minorHAnsi"/>
          <w:lang w:eastAsia="en-US"/>
        </w:rPr>
        <w:t xml:space="preserve">, общей площадью 2999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37/5,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19:11:100706:341</w:t>
      </w:r>
      <w:r w:rsidRPr="009579ED">
        <w:rPr>
          <w:rFonts w:eastAsiaTheme="minorHAnsi"/>
          <w:lang w:eastAsia="en-US"/>
        </w:rPr>
        <w:t xml:space="preserve">, общей площадью 381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37/4,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19:11:100706:342</w:t>
      </w:r>
      <w:r w:rsidRPr="009579ED">
        <w:rPr>
          <w:rFonts w:eastAsiaTheme="minorHAnsi"/>
          <w:lang w:eastAsia="en-US"/>
        </w:rPr>
        <w:t xml:space="preserve">, общей площадью 783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Pr="009579ED" w:rsidRDefault="009579ED" w:rsidP="009579ED">
      <w:pPr>
        <w:tabs>
          <w:tab w:val="left" w:pos="1134"/>
        </w:tabs>
        <w:jc w:val="both"/>
        <w:rPr>
          <w:rFonts w:eastAsiaTheme="minorHAnsi"/>
          <w:lang w:eastAsia="en-US"/>
        </w:rPr>
      </w:pPr>
      <w:r w:rsidRPr="009579ED">
        <w:rPr>
          <w:rFonts w:eastAsiaTheme="minorHAnsi"/>
          <w:lang w:eastAsia="en-US"/>
        </w:rPr>
        <w:tab/>
        <w:t xml:space="preserve">- </w:t>
      </w:r>
      <w:r w:rsidRPr="009579ED">
        <w:rPr>
          <w:rFonts w:eastAsiaTheme="minorHAnsi"/>
          <w:shd w:val="clear" w:color="auto" w:fill="F8F8F8"/>
          <w:lang w:eastAsia="en-US"/>
        </w:rPr>
        <w:t>Республика Хакасия, Ширинский район, территория МО Соленоозерный сельсовет, восточнее с. Соленоозерное на расстоянии 21,5 км, участок 37/10,</w:t>
      </w:r>
      <w:r w:rsidRPr="009579ED">
        <w:rPr>
          <w:rFonts w:eastAsiaTheme="minorHAnsi"/>
          <w:lang w:eastAsia="en-US"/>
        </w:rPr>
        <w:t xml:space="preserve"> кадастровый номер </w:t>
      </w:r>
      <w:r w:rsidRPr="009579ED">
        <w:rPr>
          <w:rFonts w:eastAsiaTheme="minorHAnsi"/>
          <w:shd w:val="clear" w:color="auto" w:fill="F8F8F8"/>
          <w:lang w:eastAsia="en-US"/>
        </w:rPr>
        <w:t>19:11:100706:343</w:t>
      </w:r>
      <w:r w:rsidRPr="009579ED">
        <w:rPr>
          <w:rFonts w:eastAsiaTheme="minorHAnsi"/>
          <w:lang w:eastAsia="en-US"/>
        </w:rPr>
        <w:t xml:space="preserve">, общей площадью 371 </w:t>
      </w:r>
      <w:proofErr w:type="spellStart"/>
      <w:r w:rsidRPr="009579ED">
        <w:rPr>
          <w:rFonts w:eastAsiaTheme="minorHAnsi"/>
          <w:lang w:eastAsia="en-US"/>
        </w:rPr>
        <w:t>кв.м</w:t>
      </w:r>
      <w:proofErr w:type="spellEnd"/>
      <w:r w:rsidRPr="009579ED">
        <w:rPr>
          <w:rFonts w:eastAsiaTheme="minorHAnsi"/>
          <w:lang w:eastAsia="en-US"/>
        </w:rPr>
        <w:t>. расположенного в территориальной зоне СХ1 «</w:t>
      </w:r>
      <w:r w:rsidRPr="009579ED">
        <w:rPr>
          <w:rFonts w:eastAsiaTheme="minorHAnsi"/>
          <w:bCs/>
          <w:lang w:eastAsia="en-US"/>
        </w:rPr>
        <w:t>Зона сельскохозяйственного использования</w:t>
      </w:r>
      <w:r w:rsidRPr="009579ED">
        <w:rPr>
          <w:rFonts w:eastAsiaTheme="minorHAnsi"/>
          <w:lang w:eastAsia="en-US"/>
        </w:rPr>
        <w:t>», условно разрешенный вид использования - туристическое обслуживание (5.2.1);</w:t>
      </w:r>
    </w:p>
    <w:p w:rsidR="009579ED" w:rsidRDefault="009579ED" w:rsidP="009579ED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>
        <w:t>Постановление подлежит опубликованию (обнародованию), размещению на официальном сайте Соленоозерного сельсовета.</w:t>
      </w:r>
    </w:p>
    <w:p w:rsidR="009579ED" w:rsidRDefault="009579ED" w:rsidP="009579ED">
      <w:pPr>
        <w:pStyle w:val="a5"/>
        <w:numPr>
          <w:ilvl w:val="0"/>
          <w:numId w:val="2"/>
        </w:numPr>
        <w:tabs>
          <w:tab w:val="left" w:pos="1134"/>
        </w:tabs>
        <w:jc w:val="both"/>
      </w:pPr>
      <w:r>
        <w:t>Контроль за исполнением данного постановления оставляю за собой.</w:t>
      </w:r>
    </w:p>
    <w:p w:rsidR="009579ED" w:rsidRDefault="009579ED" w:rsidP="009579ED">
      <w:pPr>
        <w:pStyle w:val="a4"/>
        <w:shd w:val="clear" w:color="auto" w:fill="FFFFFF"/>
        <w:spacing w:after="0"/>
        <w:ind w:left="644"/>
        <w:jc w:val="both"/>
        <w:textAlignment w:val="baseline"/>
        <w:rPr>
          <w:color w:val="000000"/>
        </w:rPr>
      </w:pPr>
    </w:p>
    <w:p w:rsidR="009579ED" w:rsidRDefault="009579ED" w:rsidP="009579ED">
      <w:pPr>
        <w:jc w:val="both"/>
      </w:pPr>
    </w:p>
    <w:p w:rsidR="009579ED" w:rsidRDefault="009579ED" w:rsidP="009579ED">
      <w:pPr>
        <w:pStyle w:val="ConsPlusNormal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        </w:t>
      </w:r>
    </w:p>
    <w:p w:rsidR="009579ED" w:rsidRDefault="009579ED" w:rsidP="009579ED">
      <w:pPr>
        <w:jc w:val="both"/>
      </w:pPr>
      <w:r>
        <w:t xml:space="preserve">Глава </w:t>
      </w:r>
    </w:p>
    <w:p w:rsidR="009579ED" w:rsidRDefault="009579ED" w:rsidP="009579ED">
      <w:pPr>
        <w:jc w:val="both"/>
      </w:pPr>
      <w:r>
        <w:rPr>
          <w:rStyle w:val="a3"/>
          <w:b w:val="0"/>
          <w:bCs/>
          <w:kern w:val="36"/>
        </w:rPr>
        <w:t>Соленоозерного</w:t>
      </w:r>
      <w:r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</w:t>
      </w:r>
      <w:r>
        <w:tab/>
      </w:r>
      <w:r>
        <w:tab/>
      </w:r>
      <w:r>
        <w:tab/>
        <w:t xml:space="preserve">                     А.П.Никитин</w:t>
      </w:r>
    </w:p>
    <w:p w:rsidR="009579ED" w:rsidRDefault="009579ED" w:rsidP="009579ED">
      <w:pPr>
        <w:ind w:firstLine="708"/>
      </w:pPr>
    </w:p>
    <w:p w:rsidR="009579ED" w:rsidRDefault="009579ED" w:rsidP="009579ED"/>
    <w:p w:rsidR="009579ED" w:rsidRDefault="009579ED" w:rsidP="009579ED"/>
    <w:p w:rsidR="009579ED" w:rsidRDefault="009579ED" w:rsidP="009579ED"/>
    <w:p w:rsidR="009579ED" w:rsidRDefault="009579ED" w:rsidP="009579ED"/>
    <w:p w:rsidR="009579ED" w:rsidRDefault="009579ED" w:rsidP="009579ED"/>
    <w:p w:rsidR="009579ED" w:rsidRDefault="009579ED" w:rsidP="009579ED"/>
    <w:p w:rsidR="00EE3DAB" w:rsidRDefault="00EE3DAB"/>
    <w:sectPr w:rsidR="00EE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E1E71"/>
    <w:multiLevelType w:val="hybridMultilevel"/>
    <w:tmpl w:val="97F298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75F"/>
    <w:multiLevelType w:val="hybridMultilevel"/>
    <w:tmpl w:val="5354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4FB"/>
    <w:rsid w:val="000474FB"/>
    <w:rsid w:val="009579ED"/>
    <w:rsid w:val="00E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89F26-6011-45C6-8F11-65D21DDC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79ED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9579ED"/>
    <w:pPr>
      <w:spacing w:after="75"/>
    </w:pPr>
  </w:style>
  <w:style w:type="paragraph" w:styleId="a5">
    <w:name w:val="List Paragraph"/>
    <w:basedOn w:val="a"/>
    <w:uiPriority w:val="34"/>
    <w:qFormat/>
    <w:rsid w:val="009579ED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9579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4420</Characters>
  <Application>Microsoft Office Word</Application>
  <DocSecurity>0</DocSecurity>
  <Lines>36</Lines>
  <Paragraphs>10</Paragraphs>
  <ScaleCrop>false</ScaleCrop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2023-07-21T06:49:00Z</dcterms:created>
  <dcterms:modified xsi:type="dcterms:W3CDTF">2023-07-21T06:54:00Z</dcterms:modified>
</cp:coreProperties>
</file>