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П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C00879" w:rsidP="00883B06">
      <w:pPr>
        <w:ind w:firstLine="0"/>
      </w:pPr>
      <w:r>
        <w:t xml:space="preserve">   </w:t>
      </w:r>
      <w:r w:rsidR="008226D2">
        <w:t>12.12.</w:t>
      </w:r>
      <w:r w:rsidR="00883B06" w:rsidRPr="00883B06">
        <w:t>202</w:t>
      </w:r>
      <w:r>
        <w:t>3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№ </w:t>
      </w:r>
      <w:r w:rsidR="008226D2">
        <w:t>89</w:t>
      </w:r>
      <w:r w:rsidR="002C4F67">
        <w:t xml:space="preserve"> </w:t>
      </w:r>
      <w:bookmarkStart w:id="0" w:name="_GoBack"/>
      <w:bookmarkEnd w:id="0"/>
      <w:r w:rsidR="00E44528">
        <w:t>ПР</w:t>
      </w:r>
      <w:r w:rsidR="00883B06">
        <w:t>Б</w:t>
      </w:r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00879">
        <w:rPr>
          <w:rFonts w:ascii="Times New Roman" w:hAnsi="Times New Roman"/>
          <w:sz w:val="24"/>
          <w:szCs w:val="24"/>
        </w:rPr>
        <w:t>4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год" (далее - Программа), согласно приложения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8226D2">
        <w:rPr>
          <w:rFonts w:ascii="Times New Roman" w:hAnsi="Times New Roman" w:cs="Times New Roman"/>
        </w:rPr>
        <w:t>12.12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00879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г. № </w:t>
      </w:r>
      <w:r w:rsidR="008226D2">
        <w:rPr>
          <w:rFonts w:ascii="Times New Roman" w:hAnsi="Times New Roman" w:cs="Times New Roman"/>
        </w:rPr>
        <w:t>89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00879">
        <w:rPr>
          <w:rFonts w:ascii="Times New Roman" w:hAnsi="Times New Roman" w:cs="Times New Roman"/>
          <w:b/>
        </w:rPr>
        <w:t>4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</w:t>
      </w:r>
      <w:r w:rsidR="00C00879">
        <w:t>4</w:t>
      </w:r>
      <w:r>
        <w:t xml:space="preserve">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 xml:space="preserve"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>1.2.  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</w:t>
      </w:r>
      <w:r w:rsidR="00C00879">
        <w:t>3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</w:t>
      </w:r>
      <w:r w:rsidR="00C00879">
        <w:t>3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2C4F67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5F" w:rsidRDefault="00F2105F" w:rsidP="009C2FB3">
      <w:r>
        <w:separator/>
      </w:r>
    </w:p>
  </w:endnote>
  <w:endnote w:type="continuationSeparator" w:id="0">
    <w:p w:rsidR="00F2105F" w:rsidRDefault="00F2105F" w:rsidP="009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D7" w:rsidRDefault="00D43C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5F" w:rsidRDefault="00F2105F" w:rsidP="009C2FB3">
      <w:r>
        <w:separator/>
      </w:r>
    </w:p>
  </w:footnote>
  <w:footnote w:type="continuationSeparator" w:id="0">
    <w:p w:rsidR="00F2105F" w:rsidRDefault="00F2105F" w:rsidP="009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8" w:rsidRDefault="002C4F6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06"/>
    <w:rsid w:val="000A16BC"/>
    <w:rsid w:val="000B744B"/>
    <w:rsid w:val="00153F32"/>
    <w:rsid w:val="002C4F67"/>
    <w:rsid w:val="003B47C2"/>
    <w:rsid w:val="006702E4"/>
    <w:rsid w:val="006B0FB7"/>
    <w:rsid w:val="007F0ED7"/>
    <w:rsid w:val="008226D2"/>
    <w:rsid w:val="00883B06"/>
    <w:rsid w:val="009C2FB3"/>
    <w:rsid w:val="00AB3D54"/>
    <w:rsid w:val="00B32001"/>
    <w:rsid w:val="00C00879"/>
    <w:rsid w:val="00C557B2"/>
    <w:rsid w:val="00D43C6C"/>
    <w:rsid w:val="00DB25C0"/>
    <w:rsid w:val="00E44528"/>
    <w:rsid w:val="00F15352"/>
    <w:rsid w:val="00F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BE0C-A093-4A1C-80F0-5C361D7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Qv5Qy1s9W+Q/CteEwZ4inwVNhUyFSRbsbYPfx85V+hc=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5vgU58cCHdB7SLeyfZXiPL5UiuRAQHZUt0D5DXSQrgI=</DigestValue>
    </Reference>
  </SignedInfo>
  <SignatureValue>rL/8pLh0pXcIBfL7L/rTVNFMkPvQkphbwTtLvQaieW5vqCnB3Hejcw56OOCMVLDT
d0QhdQvtfEpfNI8CEDHSFA==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tigaCYrVlFgWHtm28QP4OkVRd8w=</DigestValue>
      </Reference>
      <Reference URI="/word/endnotes.xml?ContentType=application/vnd.openxmlformats-officedocument.wordprocessingml.endnotes+xml">
        <DigestMethod Algorithm="http://www.w3.org/2000/09/xmldsig#sha1"/>
        <DigestValue>99IXpXaQd96k5Mpd2ndviJM1pMc=</DigestValue>
      </Reference>
      <Reference URI="/word/fontTable.xml?ContentType=application/vnd.openxmlformats-officedocument.wordprocessingml.fontTable+xml">
        <DigestMethod Algorithm="http://www.w3.org/2000/09/xmldsig#sha1"/>
        <DigestValue>NchUaizTrXyDv7M5vedWxzi/qvw=</DigestValue>
      </Reference>
      <Reference URI="/word/footer1.xml?ContentType=application/vnd.openxmlformats-officedocument.wordprocessingml.footer+xml">
        <DigestMethod Algorithm="http://www.w3.org/2000/09/xmldsig#sha1"/>
        <DigestValue>Xz0psqFedpsrtpgoEmvxm0NFfrs=</DigestValue>
      </Reference>
      <Reference URI="/word/footnotes.xml?ContentType=application/vnd.openxmlformats-officedocument.wordprocessingml.footnotes+xml">
        <DigestMethod Algorithm="http://www.w3.org/2000/09/xmldsig#sha1"/>
        <DigestValue>hpgmA2sCD3wDR4x9CgbIaweACQs=</DigestValue>
      </Reference>
      <Reference URI="/word/header1.xml?ContentType=application/vnd.openxmlformats-officedocument.wordprocessingml.header+xml">
        <DigestMethod Algorithm="http://www.w3.org/2000/09/xmldsig#sha1"/>
        <DigestValue>bO6ISA8XZjmA9sjQ3SrjnH2eZ0c=</DigestValue>
      </Reference>
      <Reference URI="/word/numbering.xml?ContentType=application/vnd.openxmlformats-officedocument.wordprocessingml.numbering+xml">
        <DigestMethod Algorithm="http://www.w3.org/2000/09/xmldsig#sha1"/>
        <DigestValue>XP9oSC6kqWIDvzDP2+CxPKwnX4U=</DigestValue>
      </Reference>
      <Reference URI="/word/settings.xml?ContentType=application/vnd.openxmlformats-officedocument.wordprocessingml.settings+xml">
        <DigestMethod Algorithm="http://www.w3.org/2000/09/xmldsig#sha1"/>
        <DigestValue>TG50YNSvxUxD+ae5srv2gTVADFA=</DigestValue>
      </Reference>
      <Reference URI="/word/styles.xml?ContentType=application/vnd.openxmlformats-officedocument.wordprocessingml.styles+xml">
        <DigestMethod Algorithm="http://www.w3.org/2000/09/xmldsig#sha1"/>
        <DigestValue>v0ETt5ZLUPXrRjM7Qfv3CoDIG1E=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2023-12-18T04:19:15Z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2023-12-18T04:19:15Z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2023-12-12T03:14:00Z</cp:lastPrinted>
  <dcterms:created xsi:type="dcterms:W3CDTF">2021-12-30T02:08:00Z</dcterms:created>
  <dcterms:modified xsi:type="dcterms:W3CDTF">2023-12-18T04:19:00Z</dcterms:modified>
</cp:coreProperties>
</file>