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B2" w:rsidRDefault="00F81BB2" w:rsidP="00F81BB2">
      <w:pPr>
        <w:jc w:val="center"/>
        <w:rPr>
          <w:sz w:val="24"/>
          <w:szCs w:val="24"/>
        </w:rPr>
      </w:pPr>
      <w:r w:rsidRPr="00901B0F">
        <w:rPr>
          <w:sz w:val="24"/>
          <w:szCs w:val="24"/>
        </w:rPr>
        <w:t>РОССИЙСКАЯ  ФЕДЕРАЦИЯ</w:t>
      </w:r>
    </w:p>
    <w:p w:rsidR="00F81BB2" w:rsidRPr="00901B0F" w:rsidRDefault="00F81BB2" w:rsidP="00F81BB2">
      <w:pPr>
        <w:jc w:val="center"/>
        <w:rPr>
          <w:sz w:val="24"/>
          <w:szCs w:val="24"/>
        </w:rPr>
      </w:pPr>
    </w:p>
    <w:p w:rsidR="00F81BB2" w:rsidRPr="00901B0F" w:rsidRDefault="00F81BB2" w:rsidP="00F81BB2">
      <w:pPr>
        <w:jc w:val="center"/>
        <w:rPr>
          <w:sz w:val="24"/>
          <w:szCs w:val="24"/>
        </w:rPr>
      </w:pPr>
      <w:r w:rsidRPr="00901B0F">
        <w:rPr>
          <w:sz w:val="24"/>
          <w:szCs w:val="24"/>
        </w:rPr>
        <w:t>РЕСПУБЛИКА  ХАКАСИЯ</w:t>
      </w:r>
    </w:p>
    <w:p w:rsidR="00F81BB2" w:rsidRPr="00901B0F" w:rsidRDefault="00F81BB2" w:rsidP="00F81BB2">
      <w:pPr>
        <w:jc w:val="center"/>
        <w:rPr>
          <w:sz w:val="24"/>
          <w:szCs w:val="24"/>
        </w:rPr>
      </w:pPr>
    </w:p>
    <w:p w:rsidR="00F81BB2" w:rsidRDefault="00F81BB2" w:rsidP="00F81BB2">
      <w:pPr>
        <w:jc w:val="center"/>
        <w:rPr>
          <w:sz w:val="24"/>
          <w:szCs w:val="24"/>
        </w:rPr>
      </w:pPr>
      <w:r w:rsidRPr="00901B0F">
        <w:rPr>
          <w:sz w:val="24"/>
          <w:szCs w:val="24"/>
        </w:rPr>
        <w:t>Администрация  Соленоозерного сельсовета</w:t>
      </w:r>
    </w:p>
    <w:p w:rsidR="00F81BB2" w:rsidRPr="00901B0F" w:rsidRDefault="00F81BB2" w:rsidP="00F81BB2">
      <w:pPr>
        <w:jc w:val="center"/>
        <w:rPr>
          <w:sz w:val="24"/>
          <w:szCs w:val="24"/>
        </w:rPr>
      </w:pPr>
      <w:r w:rsidRPr="00901B0F">
        <w:rPr>
          <w:sz w:val="24"/>
          <w:szCs w:val="24"/>
        </w:rPr>
        <w:t>Ширинского района</w:t>
      </w:r>
    </w:p>
    <w:p w:rsidR="00F81BB2" w:rsidRPr="00901B0F" w:rsidRDefault="00F81BB2" w:rsidP="00F81BB2">
      <w:pPr>
        <w:jc w:val="center"/>
        <w:rPr>
          <w:sz w:val="24"/>
          <w:szCs w:val="24"/>
        </w:rPr>
      </w:pPr>
    </w:p>
    <w:p w:rsidR="00F81BB2" w:rsidRPr="00901B0F" w:rsidRDefault="00F81BB2" w:rsidP="00F81BB2">
      <w:pPr>
        <w:jc w:val="center"/>
        <w:rPr>
          <w:sz w:val="24"/>
          <w:szCs w:val="24"/>
        </w:rPr>
      </w:pPr>
      <w:r w:rsidRPr="00901B0F">
        <w:rPr>
          <w:sz w:val="24"/>
          <w:szCs w:val="24"/>
        </w:rPr>
        <w:t>ПОСТАНОВЛЕНИЕ</w:t>
      </w:r>
    </w:p>
    <w:p w:rsidR="00F81BB2" w:rsidRPr="00901B0F" w:rsidRDefault="00F81BB2" w:rsidP="00F81BB2">
      <w:pPr>
        <w:jc w:val="center"/>
        <w:rPr>
          <w:sz w:val="24"/>
          <w:szCs w:val="24"/>
        </w:rPr>
      </w:pPr>
    </w:p>
    <w:p w:rsidR="00F81BB2" w:rsidRPr="00901B0F" w:rsidRDefault="00F81BB2" w:rsidP="00F81BB2">
      <w:pPr>
        <w:jc w:val="center"/>
        <w:rPr>
          <w:sz w:val="24"/>
          <w:szCs w:val="24"/>
        </w:rPr>
      </w:pPr>
    </w:p>
    <w:p w:rsidR="00F81BB2" w:rsidRPr="00901B0F" w:rsidRDefault="00F81BB2" w:rsidP="00F81BB2">
      <w:pPr>
        <w:rPr>
          <w:sz w:val="24"/>
          <w:szCs w:val="24"/>
        </w:rPr>
      </w:pPr>
      <w:r>
        <w:rPr>
          <w:sz w:val="24"/>
          <w:szCs w:val="24"/>
        </w:rPr>
        <w:t xml:space="preserve">26.12.2014г.                                         </w:t>
      </w:r>
      <w:r w:rsidRPr="00901B0F">
        <w:rPr>
          <w:sz w:val="24"/>
          <w:szCs w:val="24"/>
        </w:rPr>
        <w:t>с. Соленоозерное</w:t>
      </w:r>
      <w:r>
        <w:rPr>
          <w:sz w:val="24"/>
          <w:szCs w:val="24"/>
        </w:rPr>
        <w:t xml:space="preserve">                                          № 112</w:t>
      </w:r>
    </w:p>
    <w:p w:rsidR="00F81BB2" w:rsidRPr="00901B0F" w:rsidRDefault="00F81BB2" w:rsidP="00F81BB2">
      <w:pPr>
        <w:jc w:val="center"/>
        <w:rPr>
          <w:sz w:val="24"/>
          <w:szCs w:val="24"/>
        </w:rPr>
      </w:pPr>
    </w:p>
    <w:p w:rsidR="00D17480" w:rsidRPr="0015247B" w:rsidRDefault="00935DE9" w:rsidP="00D17480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 </w:t>
      </w:r>
      <w:r w:rsidR="00D17480" w:rsidRPr="0015247B">
        <w:rPr>
          <w:sz w:val="24"/>
          <w:szCs w:val="24"/>
        </w:rPr>
        <w:t xml:space="preserve"> программы </w:t>
      </w:r>
    </w:p>
    <w:p w:rsidR="00F81BB2" w:rsidRDefault="00D17480" w:rsidP="00F81BB2">
      <w:pPr>
        <w:suppressAutoHyphens/>
        <w:rPr>
          <w:sz w:val="24"/>
          <w:szCs w:val="24"/>
        </w:rPr>
      </w:pPr>
      <w:r w:rsidRPr="0015247B">
        <w:rPr>
          <w:sz w:val="24"/>
          <w:szCs w:val="24"/>
        </w:rPr>
        <w:t>«</w:t>
      </w:r>
      <w:r w:rsidR="00F81BB2">
        <w:rPr>
          <w:sz w:val="24"/>
          <w:szCs w:val="24"/>
        </w:rPr>
        <w:t>Противодействие незаконному обороту</w:t>
      </w:r>
    </w:p>
    <w:p w:rsidR="00F81BB2" w:rsidRDefault="00F81BB2" w:rsidP="00F81BB2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наркотических веществ на территории</w:t>
      </w:r>
    </w:p>
    <w:p w:rsidR="00F81BB2" w:rsidRDefault="00F81BB2" w:rsidP="00F81BB2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Соленоозерного сельсовета </w:t>
      </w:r>
    </w:p>
    <w:p w:rsidR="00D17480" w:rsidRPr="00F81BB2" w:rsidRDefault="00F81BB2" w:rsidP="00F81BB2">
      <w:pPr>
        <w:suppressAutoHyphens/>
        <w:rPr>
          <w:sz w:val="24"/>
          <w:szCs w:val="24"/>
        </w:rPr>
      </w:pPr>
      <w:r>
        <w:rPr>
          <w:sz w:val="24"/>
          <w:szCs w:val="24"/>
        </w:rPr>
        <w:t>Ширинского района на 2015-2019 годы</w:t>
      </w:r>
    </w:p>
    <w:p w:rsidR="00D17480" w:rsidRPr="00F81BB2" w:rsidRDefault="00D17480" w:rsidP="00D17480">
      <w:pPr>
        <w:rPr>
          <w:sz w:val="24"/>
          <w:szCs w:val="24"/>
        </w:rPr>
      </w:pPr>
    </w:p>
    <w:p w:rsidR="00F81BB2" w:rsidRDefault="00F81BB2" w:rsidP="00F81BB2">
      <w:pPr>
        <w:ind w:firstLine="708"/>
        <w:jc w:val="both"/>
        <w:rPr>
          <w:sz w:val="24"/>
          <w:szCs w:val="24"/>
        </w:rPr>
      </w:pPr>
      <w:r w:rsidRPr="00F81BB2">
        <w:rPr>
          <w:sz w:val="24"/>
          <w:szCs w:val="24"/>
        </w:rPr>
        <w:t>В соответствии с п. 8 ст. 15 Федерального закона № 131-ФЗ от 06.10.2003 "Об общих принципах организации местного самоуправления в Российской Федерации"</w:t>
      </w:r>
      <w:r w:rsidR="00D17480" w:rsidRPr="00F81BB2">
        <w:rPr>
          <w:sz w:val="24"/>
          <w:szCs w:val="24"/>
        </w:rPr>
        <w:t>,</w:t>
      </w:r>
      <w:r w:rsidR="00D17480" w:rsidRPr="0015247B">
        <w:rPr>
          <w:sz w:val="24"/>
          <w:szCs w:val="24"/>
        </w:rPr>
        <w:t xml:space="preserve"> руководствуясь статьями </w:t>
      </w:r>
      <w:r>
        <w:rPr>
          <w:sz w:val="24"/>
          <w:szCs w:val="24"/>
        </w:rPr>
        <w:t>Уставом</w:t>
      </w:r>
      <w:r w:rsidR="00D17480" w:rsidRPr="0015247B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Соленоозерный</w:t>
      </w:r>
      <w:r w:rsidR="00D17480" w:rsidRPr="0015247B">
        <w:rPr>
          <w:sz w:val="24"/>
          <w:szCs w:val="24"/>
        </w:rPr>
        <w:t xml:space="preserve"> сельсовет,</w:t>
      </w:r>
      <w:r w:rsidR="0037440F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Соленоозерного</w:t>
      </w:r>
      <w:r w:rsidR="0037440F">
        <w:rPr>
          <w:sz w:val="24"/>
          <w:szCs w:val="24"/>
        </w:rPr>
        <w:t xml:space="preserve"> сельсовета</w:t>
      </w:r>
    </w:p>
    <w:p w:rsidR="00F81BB2" w:rsidRPr="00F81BB2" w:rsidRDefault="0037440F" w:rsidP="00F81BB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br/>
        <w:t>ПОСТАНОВЛЯЕТ</w:t>
      </w:r>
      <w:r w:rsidR="00F81BB2">
        <w:rPr>
          <w:sz w:val="24"/>
          <w:szCs w:val="24"/>
        </w:rPr>
        <w:t>:</w:t>
      </w:r>
      <w:r w:rsidR="00F81BB2">
        <w:rPr>
          <w:sz w:val="24"/>
          <w:szCs w:val="24"/>
        </w:rPr>
        <w:br/>
      </w:r>
    </w:p>
    <w:p w:rsidR="00F81BB2" w:rsidRDefault="00D17480" w:rsidP="00F81BB2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1BB2">
        <w:rPr>
          <w:rFonts w:ascii="Times New Roman" w:hAnsi="Times New Roman" w:cs="Times New Roman"/>
          <w:sz w:val="24"/>
          <w:szCs w:val="24"/>
        </w:rPr>
        <w:t xml:space="preserve">1. </w:t>
      </w:r>
      <w:r w:rsidR="0037440F" w:rsidRPr="00F81BB2">
        <w:rPr>
          <w:rFonts w:ascii="Times New Roman" w:hAnsi="Times New Roman" w:cs="Times New Roman"/>
          <w:sz w:val="24"/>
          <w:szCs w:val="24"/>
        </w:rPr>
        <w:t xml:space="preserve"> </w:t>
      </w:r>
      <w:r w:rsidR="00935DE9" w:rsidRPr="00F81BB2">
        <w:rPr>
          <w:rFonts w:ascii="Times New Roman" w:hAnsi="Times New Roman" w:cs="Times New Roman"/>
          <w:sz w:val="24"/>
          <w:szCs w:val="24"/>
        </w:rPr>
        <w:t>Утвердить муниципальную</w:t>
      </w:r>
      <w:r w:rsidR="0037440F" w:rsidRPr="00F81BB2">
        <w:rPr>
          <w:rFonts w:ascii="Times New Roman" w:hAnsi="Times New Roman" w:cs="Times New Roman"/>
          <w:sz w:val="24"/>
          <w:szCs w:val="24"/>
        </w:rPr>
        <w:t xml:space="preserve"> </w:t>
      </w:r>
      <w:r w:rsidRPr="00F81BB2">
        <w:rPr>
          <w:rFonts w:ascii="Times New Roman" w:hAnsi="Times New Roman" w:cs="Times New Roman"/>
          <w:sz w:val="24"/>
          <w:szCs w:val="24"/>
        </w:rPr>
        <w:t xml:space="preserve"> </w:t>
      </w:r>
      <w:r w:rsidR="0037440F" w:rsidRPr="00F81BB2">
        <w:rPr>
          <w:rFonts w:ascii="Times New Roman" w:hAnsi="Times New Roman" w:cs="Times New Roman"/>
          <w:sz w:val="24"/>
          <w:szCs w:val="24"/>
        </w:rPr>
        <w:t xml:space="preserve">  </w:t>
      </w:r>
      <w:r w:rsidRPr="00F81BB2">
        <w:rPr>
          <w:rFonts w:ascii="Times New Roman" w:hAnsi="Times New Roman" w:cs="Times New Roman"/>
          <w:sz w:val="24"/>
          <w:szCs w:val="24"/>
        </w:rPr>
        <w:t xml:space="preserve">программу  «Противодействие незаконному </w:t>
      </w:r>
      <w:r w:rsidR="0037440F" w:rsidRPr="00F81BB2">
        <w:rPr>
          <w:rFonts w:ascii="Times New Roman" w:hAnsi="Times New Roman" w:cs="Times New Roman"/>
          <w:sz w:val="24"/>
          <w:szCs w:val="24"/>
        </w:rPr>
        <w:t xml:space="preserve"> </w:t>
      </w:r>
      <w:r w:rsidRPr="00F81BB2">
        <w:rPr>
          <w:rFonts w:ascii="Times New Roman" w:hAnsi="Times New Roman" w:cs="Times New Roman"/>
          <w:sz w:val="24"/>
          <w:szCs w:val="24"/>
        </w:rPr>
        <w:t>обороту</w:t>
      </w:r>
      <w:r w:rsidR="00F81BB2" w:rsidRPr="00F81BB2">
        <w:rPr>
          <w:rFonts w:ascii="Times New Roman" w:hAnsi="Times New Roman" w:cs="Times New Roman"/>
          <w:sz w:val="24"/>
          <w:szCs w:val="24"/>
        </w:rPr>
        <w:t xml:space="preserve"> </w:t>
      </w:r>
      <w:r w:rsidRPr="00F81BB2">
        <w:rPr>
          <w:rFonts w:ascii="Times New Roman" w:hAnsi="Times New Roman" w:cs="Times New Roman"/>
          <w:sz w:val="24"/>
          <w:szCs w:val="24"/>
        </w:rPr>
        <w:t xml:space="preserve">наркотических веществ </w:t>
      </w:r>
      <w:r w:rsidR="00F81BB2" w:rsidRPr="00F81BB2">
        <w:rPr>
          <w:rFonts w:ascii="Times New Roman" w:hAnsi="Times New Roman" w:cs="Times New Roman"/>
          <w:sz w:val="24"/>
          <w:szCs w:val="24"/>
        </w:rPr>
        <w:t xml:space="preserve">на территории Соленоозерного сельсовета </w:t>
      </w:r>
      <w:r w:rsidR="00F81BB2">
        <w:rPr>
          <w:rFonts w:ascii="Times New Roman" w:hAnsi="Times New Roman"/>
          <w:sz w:val="24"/>
          <w:szCs w:val="24"/>
        </w:rPr>
        <w:t xml:space="preserve">Ширинского района </w:t>
      </w:r>
      <w:r w:rsidR="00F81BB2" w:rsidRPr="00F81BB2">
        <w:rPr>
          <w:rFonts w:ascii="Times New Roman" w:hAnsi="Times New Roman" w:cs="Times New Roman"/>
          <w:sz w:val="24"/>
          <w:szCs w:val="24"/>
        </w:rPr>
        <w:t>на</w:t>
      </w:r>
      <w:r w:rsidR="0037440F" w:rsidRPr="00F81BB2">
        <w:rPr>
          <w:rFonts w:ascii="Times New Roman" w:hAnsi="Times New Roman" w:cs="Times New Roman"/>
          <w:sz w:val="24"/>
          <w:szCs w:val="24"/>
        </w:rPr>
        <w:t xml:space="preserve"> 201</w:t>
      </w:r>
      <w:r w:rsidR="00F81BB2" w:rsidRPr="00F81BB2">
        <w:rPr>
          <w:rFonts w:ascii="Times New Roman" w:hAnsi="Times New Roman" w:cs="Times New Roman"/>
          <w:sz w:val="24"/>
          <w:szCs w:val="24"/>
        </w:rPr>
        <w:t>5</w:t>
      </w:r>
      <w:r w:rsidR="0037440F" w:rsidRPr="00F81BB2">
        <w:rPr>
          <w:rFonts w:ascii="Times New Roman" w:hAnsi="Times New Roman" w:cs="Times New Roman"/>
          <w:sz w:val="24"/>
          <w:szCs w:val="24"/>
        </w:rPr>
        <w:t>-2019</w:t>
      </w:r>
      <w:r w:rsidR="00F81BB2">
        <w:rPr>
          <w:rFonts w:ascii="Times New Roman" w:hAnsi="Times New Roman" w:cs="Times New Roman"/>
          <w:sz w:val="24"/>
          <w:szCs w:val="24"/>
        </w:rPr>
        <w:t>годы».</w:t>
      </w:r>
    </w:p>
    <w:p w:rsidR="00F81BB2" w:rsidRDefault="00D17480" w:rsidP="00F81BB2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1BB2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F81BB2" w:rsidRPr="00F81BB2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опубликования (обнародования) и подлежит размещению на официальном сайте Соленоозерного сельсовета.</w:t>
      </w:r>
    </w:p>
    <w:p w:rsidR="00F81BB2" w:rsidRDefault="00F81BB2" w:rsidP="00F81BB2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1BB2" w:rsidRPr="00F81BB2" w:rsidRDefault="00F81BB2" w:rsidP="00F81BB2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1BB2">
        <w:rPr>
          <w:rFonts w:ascii="Times New Roman" w:hAnsi="Times New Roman" w:cs="Times New Roman"/>
          <w:sz w:val="24"/>
          <w:szCs w:val="24"/>
        </w:rPr>
        <w:t>Контроль за исполнение  данного постановления оставляю за собой</w:t>
      </w:r>
    </w:p>
    <w:p w:rsidR="00D17480" w:rsidRPr="0015247B" w:rsidRDefault="00D17480" w:rsidP="00F81BB2">
      <w:pPr>
        <w:jc w:val="both"/>
        <w:rPr>
          <w:sz w:val="24"/>
          <w:szCs w:val="24"/>
        </w:rPr>
      </w:pPr>
      <w:r w:rsidRPr="0015247B">
        <w:rPr>
          <w:sz w:val="24"/>
          <w:szCs w:val="24"/>
        </w:rPr>
        <w:br/>
      </w:r>
      <w:r w:rsidRPr="0015247B">
        <w:rPr>
          <w:sz w:val="24"/>
          <w:szCs w:val="24"/>
        </w:rPr>
        <w:br/>
      </w:r>
    </w:p>
    <w:p w:rsidR="00F81BB2" w:rsidRDefault="00F81BB2" w:rsidP="00F81BB2">
      <w:pPr>
        <w:rPr>
          <w:sz w:val="24"/>
          <w:szCs w:val="24"/>
        </w:rPr>
      </w:pPr>
      <w:r w:rsidRPr="00901B0F">
        <w:rPr>
          <w:sz w:val="24"/>
          <w:szCs w:val="24"/>
        </w:rPr>
        <w:t xml:space="preserve">Глава </w:t>
      </w:r>
    </w:p>
    <w:p w:rsidR="00F81BB2" w:rsidRPr="00901B0F" w:rsidRDefault="00F81BB2" w:rsidP="00F81BB2">
      <w:pPr>
        <w:rPr>
          <w:sz w:val="24"/>
          <w:szCs w:val="24"/>
        </w:rPr>
      </w:pPr>
      <w:r w:rsidRPr="00901B0F">
        <w:rPr>
          <w:sz w:val="24"/>
          <w:szCs w:val="24"/>
        </w:rPr>
        <w:t>Соленоозерного</w:t>
      </w:r>
      <w:r>
        <w:rPr>
          <w:sz w:val="24"/>
          <w:szCs w:val="24"/>
        </w:rPr>
        <w:t xml:space="preserve"> </w:t>
      </w:r>
      <w:r w:rsidRPr="00901B0F">
        <w:rPr>
          <w:sz w:val="24"/>
          <w:szCs w:val="24"/>
        </w:rPr>
        <w:t xml:space="preserve">сельсовета:                                          </w:t>
      </w:r>
      <w:r>
        <w:rPr>
          <w:sz w:val="24"/>
          <w:szCs w:val="24"/>
        </w:rPr>
        <w:t xml:space="preserve">                     </w:t>
      </w:r>
      <w:r w:rsidRPr="00901B0F">
        <w:rPr>
          <w:sz w:val="24"/>
          <w:szCs w:val="24"/>
        </w:rPr>
        <w:t>В.И.Куру</w:t>
      </w:r>
    </w:p>
    <w:p w:rsidR="00F81BB2" w:rsidRPr="00901B0F" w:rsidRDefault="00F81BB2" w:rsidP="00F81BB2">
      <w:pPr>
        <w:rPr>
          <w:sz w:val="24"/>
          <w:szCs w:val="24"/>
        </w:rPr>
      </w:pPr>
    </w:p>
    <w:p w:rsidR="00D17480" w:rsidRPr="0015247B" w:rsidRDefault="00D17480" w:rsidP="00D17480">
      <w:pPr>
        <w:rPr>
          <w:sz w:val="24"/>
          <w:szCs w:val="24"/>
        </w:rPr>
      </w:pPr>
    </w:p>
    <w:p w:rsidR="00D17480" w:rsidRPr="0015247B" w:rsidRDefault="00D17480" w:rsidP="00D17480">
      <w:pPr>
        <w:rPr>
          <w:sz w:val="24"/>
          <w:szCs w:val="24"/>
        </w:rPr>
      </w:pPr>
    </w:p>
    <w:p w:rsidR="00D17480" w:rsidRPr="0015247B" w:rsidRDefault="00D17480" w:rsidP="00D17480">
      <w:pPr>
        <w:rPr>
          <w:sz w:val="24"/>
          <w:szCs w:val="24"/>
        </w:rPr>
      </w:pPr>
    </w:p>
    <w:p w:rsidR="00D17480" w:rsidRPr="0015247B" w:rsidRDefault="00D17480" w:rsidP="00D17480">
      <w:pPr>
        <w:rPr>
          <w:sz w:val="24"/>
          <w:szCs w:val="24"/>
        </w:rPr>
      </w:pPr>
    </w:p>
    <w:p w:rsidR="00D17480" w:rsidRPr="0015247B" w:rsidRDefault="00D17480" w:rsidP="00D17480">
      <w:pPr>
        <w:rPr>
          <w:sz w:val="24"/>
          <w:szCs w:val="24"/>
        </w:rPr>
      </w:pPr>
    </w:p>
    <w:p w:rsidR="00D17480" w:rsidRPr="0015247B" w:rsidRDefault="00D17480" w:rsidP="00D17480">
      <w:pPr>
        <w:rPr>
          <w:sz w:val="24"/>
          <w:szCs w:val="24"/>
        </w:rPr>
      </w:pPr>
    </w:p>
    <w:p w:rsidR="00D17480" w:rsidRPr="0015247B" w:rsidRDefault="00D17480" w:rsidP="00D17480">
      <w:pPr>
        <w:rPr>
          <w:sz w:val="24"/>
          <w:szCs w:val="24"/>
        </w:rPr>
      </w:pPr>
    </w:p>
    <w:p w:rsidR="00D17480" w:rsidRPr="0015247B" w:rsidRDefault="00D17480" w:rsidP="00D17480">
      <w:pPr>
        <w:rPr>
          <w:sz w:val="24"/>
          <w:szCs w:val="24"/>
        </w:rPr>
      </w:pPr>
    </w:p>
    <w:p w:rsidR="00D17480" w:rsidRPr="0015247B" w:rsidRDefault="00D17480" w:rsidP="00D17480">
      <w:pPr>
        <w:rPr>
          <w:sz w:val="24"/>
          <w:szCs w:val="24"/>
        </w:rPr>
      </w:pPr>
    </w:p>
    <w:p w:rsidR="00D17480" w:rsidRDefault="00D17480" w:rsidP="00D17480">
      <w:pPr>
        <w:rPr>
          <w:sz w:val="24"/>
          <w:szCs w:val="24"/>
        </w:rPr>
      </w:pPr>
    </w:p>
    <w:p w:rsidR="0037440F" w:rsidRDefault="0037440F" w:rsidP="00D17480">
      <w:pPr>
        <w:rPr>
          <w:sz w:val="24"/>
          <w:szCs w:val="24"/>
        </w:rPr>
      </w:pPr>
    </w:p>
    <w:p w:rsidR="00D17480" w:rsidRDefault="00D17480" w:rsidP="00D17480"/>
    <w:p w:rsidR="0073280F" w:rsidRDefault="0073280F" w:rsidP="00D17480"/>
    <w:p w:rsidR="00F81BB2" w:rsidRDefault="00F81BB2" w:rsidP="00D17480"/>
    <w:p w:rsidR="00F81BB2" w:rsidRDefault="00F81BB2" w:rsidP="00D17480"/>
    <w:p w:rsidR="00F81BB2" w:rsidRPr="00FA2A90" w:rsidRDefault="00F81BB2" w:rsidP="00D17480"/>
    <w:p w:rsidR="00D17480" w:rsidRDefault="00D17480" w:rsidP="00D17480">
      <w:pPr>
        <w:tabs>
          <w:tab w:val="left" w:pos="4500"/>
        </w:tabs>
        <w:jc w:val="center"/>
      </w:pPr>
    </w:p>
    <w:p w:rsidR="00F81BB2" w:rsidRDefault="00F81BB2" w:rsidP="00D17480">
      <w:pPr>
        <w:tabs>
          <w:tab w:val="left" w:pos="4500"/>
        </w:tabs>
        <w:jc w:val="center"/>
        <w:rPr>
          <w:b/>
          <w:sz w:val="16"/>
        </w:rPr>
      </w:pPr>
    </w:p>
    <w:p w:rsidR="00D17480" w:rsidRPr="000F02A0" w:rsidRDefault="00D17480" w:rsidP="00D17480">
      <w:pPr>
        <w:jc w:val="right"/>
        <w:rPr>
          <w:sz w:val="28"/>
          <w:szCs w:val="28"/>
        </w:rPr>
      </w:pPr>
    </w:p>
    <w:p w:rsidR="00D17480" w:rsidRPr="000F02A0" w:rsidRDefault="00D17480" w:rsidP="00D17480">
      <w:pPr>
        <w:jc w:val="right"/>
        <w:rPr>
          <w:sz w:val="28"/>
          <w:szCs w:val="28"/>
        </w:rPr>
      </w:pPr>
    </w:p>
    <w:p w:rsidR="00D17480" w:rsidRPr="000F02A0" w:rsidRDefault="00D17480" w:rsidP="00D17480">
      <w:pPr>
        <w:jc w:val="right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b/>
          <w:sz w:val="28"/>
          <w:szCs w:val="28"/>
        </w:rPr>
      </w:pPr>
    </w:p>
    <w:p w:rsidR="00D17480" w:rsidRPr="000F02A0" w:rsidRDefault="00D17480" w:rsidP="00D17480">
      <w:pPr>
        <w:jc w:val="center"/>
        <w:rPr>
          <w:b/>
          <w:sz w:val="28"/>
          <w:szCs w:val="28"/>
        </w:rPr>
      </w:pPr>
      <w:r w:rsidRPr="000F02A0">
        <w:rPr>
          <w:b/>
          <w:sz w:val="28"/>
          <w:szCs w:val="28"/>
        </w:rPr>
        <w:t>МУНИЦИПАЛЬНАЯ ПРОГРАММА</w:t>
      </w:r>
    </w:p>
    <w:p w:rsidR="00D17480" w:rsidRPr="000F02A0" w:rsidRDefault="00D17480" w:rsidP="00D17480">
      <w:pPr>
        <w:jc w:val="center"/>
        <w:rPr>
          <w:b/>
          <w:sz w:val="28"/>
          <w:szCs w:val="28"/>
        </w:rPr>
      </w:pPr>
      <w:r w:rsidRPr="000F02A0">
        <w:rPr>
          <w:b/>
          <w:sz w:val="28"/>
          <w:szCs w:val="28"/>
        </w:rPr>
        <w:t>«ПРОТИВОДЕЙСТВИЕ  НЕЗАКОННОМУ ОБОРОТУ</w:t>
      </w:r>
    </w:p>
    <w:p w:rsidR="00F81BB2" w:rsidRDefault="00D17480" w:rsidP="00F81BB2">
      <w:pPr>
        <w:jc w:val="center"/>
        <w:rPr>
          <w:b/>
          <w:sz w:val="28"/>
          <w:szCs w:val="28"/>
        </w:rPr>
      </w:pPr>
      <w:r w:rsidRPr="000F02A0">
        <w:rPr>
          <w:b/>
          <w:sz w:val="28"/>
          <w:szCs w:val="28"/>
        </w:rPr>
        <w:t xml:space="preserve">НАРКОТИЧЕСКИХ ВЕЩЕСТВ </w:t>
      </w:r>
      <w:r w:rsidR="00852D06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F81BB2">
        <w:rPr>
          <w:b/>
          <w:sz w:val="28"/>
          <w:szCs w:val="28"/>
        </w:rPr>
        <w:t>НА ТЕРИТОРИИСОЛЕНООЗЕРНОГО СЕЛЬСОВЕТА ШИРИНСКОГО РАЙОНА</w:t>
      </w:r>
    </w:p>
    <w:p w:rsidR="00D17480" w:rsidRPr="000F02A0" w:rsidRDefault="00F81BB2" w:rsidP="00F81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D17480" w:rsidRPr="000F02A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37440F">
        <w:rPr>
          <w:b/>
          <w:sz w:val="28"/>
          <w:szCs w:val="28"/>
        </w:rPr>
        <w:t>-2019</w:t>
      </w:r>
      <w:r>
        <w:rPr>
          <w:b/>
          <w:sz w:val="28"/>
          <w:szCs w:val="28"/>
        </w:rPr>
        <w:t>годы</w:t>
      </w:r>
      <w:r w:rsidR="00D17480">
        <w:rPr>
          <w:b/>
          <w:sz w:val="28"/>
          <w:szCs w:val="28"/>
        </w:rPr>
        <w:t>.</w:t>
      </w:r>
      <w:r w:rsidR="00D17480" w:rsidRPr="000F02A0">
        <w:rPr>
          <w:b/>
          <w:sz w:val="28"/>
          <w:szCs w:val="28"/>
        </w:rPr>
        <w:t>»</w:t>
      </w: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Default="00D17480" w:rsidP="00D17480">
      <w:pPr>
        <w:jc w:val="center"/>
        <w:rPr>
          <w:sz w:val="28"/>
          <w:szCs w:val="28"/>
        </w:rPr>
      </w:pPr>
    </w:p>
    <w:p w:rsidR="00D17480" w:rsidRDefault="00D17480" w:rsidP="00D17480">
      <w:pPr>
        <w:jc w:val="center"/>
        <w:rPr>
          <w:sz w:val="28"/>
          <w:szCs w:val="28"/>
        </w:rPr>
      </w:pPr>
    </w:p>
    <w:p w:rsidR="00D17480" w:rsidRDefault="00D17480" w:rsidP="00D17480">
      <w:pPr>
        <w:jc w:val="center"/>
        <w:rPr>
          <w:sz w:val="28"/>
          <w:szCs w:val="28"/>
        </w:rPr>
      </w:pPr>
    </w:p>
    <w:p w:rsidR="00D17480" w:rsidRDefault="00D17480" w:rsidP="00D17480">
      <w:pPr>
        <w:jc w:val="center"/>
        <w:rPr>
          <w:sz w:val="28"/>
          <w:szCs w:val="28"/>
        </w:rPr>
      </w:pPr>
    </w:p>
    <w:p w:rsidR="00D17480" w:rsidRDefault="00D17480" w:rsidP="00D17480">
      <w:pPr>
        <w:jc w:val="center"/>
        <w:rPr>
          <w:sz w:val="28"/>
          <w:szCs w:val="28"/>
        </w:rPr>
      </w:pPr>
    </w:p>
    <w:p w:rsidR="00D17480" w:rsidRDefault="00D17480" w:rsidP="00D17480">
      <w:pPr>
        <w:jc w:val="center"/>
        <w:rPr>
          <w:sz w:val="28"/>
          <w:szCs w:val="28"/>
        </w:rPr>
      </w:pPr>
    </w:p>
    <w:p w:rsidR="00D17480" w:rsidRDefault="00D17480" w:rsidP="00D17480">
      <w:pPr>
        <w:jc w:val="center"/>
        <w:rPr>
          <w:sz w:val="28"/>
          <w:szCs w:val="28"/>
        </w:rPr>
      </w:pPr>
    </w:p>
    <w:p w:rsidR="00D17480" w:rsidRDefault="00D17480" w:rsidP="00D17480">
      <w:pPr>
        <w:jc w:val="center"/>
        <w:rPr>
          <w:sz w:val="28"/>
          <w:szCs w:val="28"/>
        </w:rPr>
      </w:pPr>
    </w:p>
    <w:p w:rsidR="00D1748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Default="00D17480" w:rsidP="00D17480">
      <w:pPr>
        <w:jc w:val="center"/>
        <w:rPr>
          <w:sz w:val="28"/>
          <w:szCs w:val="28"/>
        </w:rPr>
      </w:pPr>
    </w:p>
    <w:p w:rsidR="00F81BB2" w:rsidRDefault="00F81BB2" w:rsidP="00D17480">
      <w:pPr>
        <w:jc w:val="center"/>
        <w:rPr>
          <w:sz w:val="28"/>
          <w:szCs w:val="28"/>
        </w:rPr>
      </w:pPr>
    </w:p>
    <w:p w:rsidR="00F81BB2" w:rsidRDefault="00F81BB2" w:rsidP="00D17480">
      <w:pPr>
        <w:jc w:val="center"/>
        <w:rPr>
          <w:sz w:val="28"/>
          <w:szCs w:val="28"/>
        </w:rPr>
      </w:pPr>
    </w:p>
    <w:p w:rsidR="00F81BB2" w:rsidRDefault="00F81BB2" w:rsidP="00D17480">
      <w:pPr>
        <w:jc w:val="center"/>
        <w:rPr>
          <w:sz w:val="28"/>
          <w:szCs w:val="28"/>
        </w:rPr>
      </w:pPr>
    </w:p>
    <w:p w:rsidR="00F81BB2" w:rsidRDefault="00F81BB2" w:rsidP="00D17480">
      <w:pPr>
        <w:jc w:val="center"/>
        <w:rPr>
          <w:sz w:val="28"/>
          <w:szCs w:val="28"/>
        </w:rPr>
      </w:pPr>
    </w:p>
    <w:p w:rsidR="00F81BB2" w:rsidRPr="000F02A0" w:rsidRDefault="00F81BB2" w:rsidP="00D17480">
      <w:pPr>
        <w:jc w:val="center"/>
        <w:rPr>
          <w:sz w:val="28"/>
          <w:szCs w:val="28"/>
        </w:rPr>
      </w:pPr>
    </w:p>
    <w:p w:rsidR="00D17480" w:rsidRPr="000F02A0" w:rsidRDefault="00D17480" w:rsidP="00D17480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F81BB2">
        <w:rPr>
          <w:sz w:val="28"/>
          <w:szCs w:val="28"/>
        </w:rPr>
        <w:t>Соленоозерное</w:t>
      </w:r>
    </w:p>
    <w:p w:rsidR="00D17480" w:rsidRPr="000F02A0" w:rsidRDefault="00D17480" w:rsidP="00D17480">
      <w:pPr>
        <w:jc w:val="center"/>
        <w:rPr>
          <w:sz w:val="28"/>
          <w:szCs w:val="28"/>
        </w:rPr>
      </w:pPr>
    </w:p>
    <w:p w:rsidR="00D17480" w:rsidRPr="000F02A0" w:rsidRDefault="003A6332" w:rsidP="00D17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D17480" w:rsidRPr="000F02A0">
        <w:rPr>
          <w:b/>
          <w:sz w:val="28"/>
          <w:szCs w:val="28"/>
        </w:rPr>
        <w:t>Паспорт</w:t>
      </w:r>
    </w:p>
    <w:p w:rsidR="00D17480" w:rsidRPr="000F02A0" w:rsidRDefault="00F81BB2" w:rsidP="00D17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D17480" w:rsidRPr="000F02A0">
        <w:rPr>
          <w:b/>
          <w:sz w:val="28"/>
          <w:szCs w:val="28"/>
        </w:rPr>
        <w:t>Программы</w:t>
      </w:r>
    </w:p>
    <w:p w:rsidR="00D17480" w:rsidRPr="000F02A0" w:rsidRDefault="00D17480" w:rsidP="00F81BB2">
      <w:pPr>
        <w:jc w:val="center"/>
        <w:rPr>
          <w:b/>
          <w:sz w:val="28"/>
          <w:szCs w:val="28"/>
        </w:rPr>
      </w:pPr>
      <w:r w:rsidRPr="000F02A0">
        <w:rPr>
          <w:b/>
          <w:sz w:val="28"/>
          <w:szCs w:val="28"/>
        </w:rPr>
        <w:t xml:space="preserve">«Противодействие незаконному обороту наркотических веществ </w:t>
      </w:r>
      <w:r w:rsidR="00F81BB2">
        <w:rPr>
          <w:b/>
          <w:sz w:val="28"/>
          <w:szCs w:val="28"/>
        </w:rPr>
        <w:t xml:space="preserve">на территории Соленоозерного сельсовета </w:t>
      </w:r>
      <w:r w:rsidR="00F81BB2" w:rsidRPr="00F81BB2">
        <w:rPr>
          <w:b/>
          <w:sz w:val="28"/>
          <w:szCs w:val="28"/>
        </w:rPr>
        <w:t xml:space="preserve">Ширинского района </w:t>
      </w:r>
      <w:r w:rsidR="00F81BB2">
        <w:rPr>
          <w:b/>
          <w:sz w:val="28"/>
          <w:szCs w:val="28"/>
        </w:rPr>
        <w:t>на 2015-2019 годы</w:t>
      </w:r>
      <w:proofErr w:type="gramStart"/>
      <w:r w:rsidRPr="000F02A0">
        <w:rPr>
          <w:b/>
          <w:sz w:val="28"/>
          <w:szCs w:val="28"/>
        </w:rPr>
        <w:t>.»</w:t>
      </w:r>
      <w:proofErr w:type="gramEnd"/>
    </w:p>
    <w:p w:rsidR="00D17480" w:rsidRDefault="00D17480" w:rsidP="00D17480">
      <w:pPr>
        <w:shd w:val="clear" w:color="auto" w:fill="FFFFFF"/>
        <w:ind w:left="360"/>
        <w:rPr>
          <w:color w:val="000000"/>
          <w:spacing w:val="-3"/>
          <w:w w:val="8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20"/>
      </w:tblGrid>
      <w:tr w:rsidR="00E073C5" w:rsidRPr="00901B0F" w:rsidTr="00E073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2" w:rsidRDefault="00E073C5" w:rsidP="003A6332">
            <w:pPr>
              <w:jc w:val="center"/>
              <w:rPr>
                <w:sz w:val="24"/>
                <w:szCs w:val="24"/>
              </w:rPr>
            </w:pPr>
            <w:r w:rsidRPr="00E073C5">
              <w:rPr>
                <w:sz w:val="24"/>
                <w:szCs w:val="24"/>
              </w:rPr>
              <w:t>Заказчик</w:t>
            </w:r>
            <w:r w:rsidR="003A6332">
              <w:rPr>
                <w:sz w:val="24"/>
                <w:szCs w:val="24"/>
              </w:rPr>
              <w:t xml:space="preserve"> </w:t>
            </w:r>
          </w:p>
          <w:p w:rsidR="00E073C5" w:rsidRPr="00E073C5" w:rsidRDefault="00E073C5" w:rsidP="003A6332">
            <w:pPr>
              <w:jc w:val="center"/>
              <w:rPr>
                <w:sz w:val="24"/>
                <w:szCs w:val="24"/>
              </w:rPr>
            </w:pPr>
            <w:r w:rsidRPr="00E073C5">
              <w:rPr>
                <w:sz w:val="24"/>
                <w:szCs w:val="24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5" w:rsidRPr="00E073C5" w:rsidRDefault="00E073C5" w:rsidP="00E073C5">
            <w:pPr>
              <w:jc w:val="center"/>
              <w:rPr>
                <w:sz w:val="24"/>
                <w:szCs w:val="24"/>
              </w:rPr>
            </w:pPr>
            <w:r w:rsidRPr="00E073C5">
              <w:rPr>
                <w:sz w:val="24"/>
                <w:szCs w:val="24"/>
              </w:rPr>
              <w:t>Администрация Соленоозерного сельсовета</w:t>
            </w:r>
          </w:p>
        </w:tc>
      </w:tr>
      <w:tr w:rsidR="00E073C5" w:rsidRPr="00901B0F" w:rsidTr="00E073C5">
        <w:trPr>
          <w:trHeight w:val="35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5" w:rsidRPr="00E073C5" w:rsidRDefault="00E073C5" w:rsidP="00E073C5">
            <w:pPr>
              <w:jc w:val="center"/>
              <w:rPr>
                <w:sz w:val="24"/>
                <w:szCs w:val="24"/>
              </w:rPr>
            </w:pPr>
            <w:r w:rsidRPr="00E073C5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5" w:rsidRPr="00E073C5" w:rsidRDefault="00E073C5" w:rsidP="007B3948">
            <w:pPr>
              <w:rPr>
                <w:b/>
                <w:sz w:val="24"/>
                <w:szCs w:val="24"/>
              </w:rPr>
            </w:pPr>
            <w:r w:rsidRPr="00E073C5">
              <w:rPr>
                <w:b/>
                <w:sz w:val="24"/>
                <w:szCs w:val="24"/>
              </w:rPr>
              <w:t>Цели</w:t>
            </w:r>
            <w:r>
              <w:rPr>
                <w:b/>
                <w:sz w:val="24"/>
                <w:szCs w:val="24"/>
              </w:rPr>
              <w:t xml:space="preserve"> и Задачи</w:t>
            </w:r>
            <w:r w:rsidRPr="00E073C5">
              <w:rPr>
                <w:b/>
                <w:sz w:val="24"/>
                <w:szCs w:val="24"/>
              </w:rPr>
              <w:t>:</w:t>
            </w:r>
          </w:p>
          <w:p w:rsidR="00E073C5" w:rsidRPr="0015247B" w:rsidRDefault="00E073C5" w:rsidP="00E073C5">
            <w:pPr>
              <w:jc w:val="both"/>
              <w:rPr>
                <w:sz w:val="24"/>
                <w:szCs w:val="24"/>
              </w:rPr>
            </w:pPr>
            <w:r w:rsidRPr="0015247B">
              <w:rPr>
                <w:sz w:val="24"/>
                <w:szCs w:val="24"/>
              </w:rPr>
              <w:t xml:space="preserve">Предотвращение незаконного распространения наркотических </w:t>
            </w:r>
            <w:r>
              <w:rPr>
                <w:sz w:val="24"/>
                <w:szCs w:val="24"/>
              </w:rPr>
              <w:t xml:space="preserve">        </w:t>
            </w:r>
            <w:r w:rsidRPr="0015247B">
              <w:rPr>
                <w:sz w:val="24"/>
                <w:szCs w:val="24"/>
              </w:rPr>
              <w:t xml:space="preserve">веществ на территории </w:t>
            </w:r>
            <w:r w:rsidRPr="00F81BB2">
              <w:rPr>
                <w:sz w:val="24"/>
                <w:szCs w:val="24"/>
              </w:rPr>
              <w:t xml:space="preserve">Соленоозерного сельсовета </w:t>
            </w:r>
            <w:r>
              <w:rPr>
                <w:sz w:val="24"/>
                <w:szCs w:val="24"/>
              </w:rPr>
              <w:t>Ширинского района</w:t>
            </w:r>
            <w:r w:rsidRPr="0015247B">
              <w:rPr>
                <w:sz w:val="24"/>
                <w:szCs w:val="24"/>
              </w:rPr>
              <w:t>. Для достижения указанной цели необходимо решить основные задачи:</w:t>
            </w:r>
          </w:p>
          <w:p w:rsidR="00E073C5" w:rsidRPr="0015247B" w:rsidRDefault="00E073C5" w:rsidP="00E073C5">
            <w:pPr>
              <w:ind w:left="170" w:hanging="4320"/>
              <w:jc w:val="both"/>
              <w:rPr>
                <w:sz w:val="24"/>
                <w:szCs w:val="24"/>
              </w:rPr>
            </w:pPr>
            <w:r w:rsidRPr="0015247B">
              <w:rPr>
                <w:sz w:val="24"/>
                <w:szCs w:val="24"/>
              </w:rPr>
              <w:tab/>
              <w:t>а)  уничтожение очагов произрастания дикорастущей конопли, механическим способом как доступное сырье для приготовления наркотических веществ;</w:t>
            </w:r>
          </w:p>
          <w:p w:rsidR="00E073C5" w:rsidRPr="0015247B" w:rsidRDefault="00E073C5" w:rsidP="00E073C5">
            <w:pPr>
              <w:ind w:left="170" w:hanging="4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б</w:t>
            </w:r>
            <w:r w:rsidRPr="0015247B">
              <w:rPr>
                <w:sz w:val="24"/>
                <w:szCs w:val="24"/>
              </w:rPr>
              <w:t>) разработка мероприятий направленных на противодействие незаконному обороту наркотических средств, в том числе  и на профилактику этого оборота;</w:t>
            </w:r>
          </w:p>
          <w:p w:rsidR="00E073C5" w:rsidRPr="00E073C5" w:rsidRDefault="00E073C5" w:rsidP="00E073C5">
            <w:pPr>
              <w:ind w:left="170" w:hanging="4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</w:t>
            </w:r>
            <w:r w:rsidRPr="0015247B">
              <w:rPr>
                <w:sz w:val="24"/>
                <w:szCs w:val="24"/>
              </w:rPr>
              <w:t>) решение иных задач, предусмотренных законодательством Республики Хакасия о наркотических средствах.</w:t>
            </w:r>
          </w:p>
        </w:tc>
      </w:tr>
      <w:tr w:rsidR="00E073C5" w:rsidRPr="00901B0F" w:rsidTr="00E073C5">
        <w:trPr>
          <w:trHeight w:val="2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5" w:rsidRPr="00E073C5" w:rsidRDefault="00E073C5" w:rsidP="00E073C5">
            <w:pPr>
              <w:jc w:val="center"/>
              <w:rPr>
                <w:sz w:val="24"/>
                <w:szCs w:val="24"/>
              </w:rPr>
            </w:pPr>
            <w:r w:rsidRPr="0015247B">
              <w:rPr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5" w:rsidRDefault="00E073C5" w:rsidP="00E073C5">
            <w:pPr>
              <w:jc w:val="both"/>
              <w:rPr>
                <w:sz w:val="24"/>
                <w:szCs w:val="24"/>
              </w:rPr>
            </w:pPr>
            <w:r w:rsidRPr="0015247B">
              <w:rPr>
                <w:sz w:val="24"/>
                <w:szCs w:val="24"/>
              </w:rPr>
              <w:t xml:space="preserve">1. Уменьшить количество людей, принимающих </w:t>
            </w:r>
            <w:r>
              <w:rPr>
                <w:sz w:val="24"/>
                <w:szCs w:val="24"/>
              </w:rPr>
              <w:t>н</w:t>
            </w:r>
            <w:r w:rsidRPr="0015247B">
              <w:rPr>
                <w:sz w:val="24"/>
                <w:szCs w:val="24"/>
              </w:rPr>
              <w:t>аркотические вещества.</w:t>
            </w:r>
          </w:p>
          <w:p w:rsidR="00E073C5" w:rsidRPr="0015247B" w:rsidRDefault="00E073C5" w:rsidP="00E073C5">
            <w:pPr>
              <w:jc w:val="both"/>
              <w:rPr>
                <w:sz w:val="24"/>
                <w:szCs w:val="24"/>
              </w:rPr>
            </w:pPr>
            <w:r w:rsidRPr="0015247B">
              <w:rPr>
                <w:sz w:val="24"/>
                <w:szCs w:val="24"/>
              </w:rPr>
              <w:t>2. Уничтожение очагов произрастания дикорастущей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152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r w:rsidRPr="0015247B">
              <w:rPr>
                <w:sz w:val="24"/>
                <w:szCs w:val="24"/>
              </w:rPr>
              <w:t xml:space="preserve">конопли, как сырья для приготовления </w:t>
            </w: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15247B">
              <w:rPr>
                <w:sz w:val="24"/>
                <w:szCs w:val="24"/>
              </w:rPr>
              <w:t xml:space="preserve">наркотических веществ. </w:t>
            </w:r>
          </w:p>
          <w:p w:rsidR="00E073C5" w:rsidRPr="0015247B" w:rsidRDefault="00E073C5" w:rsidP="00E073C5">
            <w:pPr>
              <w:ind w:left="57" w:hanging="4320"/>
              <w:jc w:val="both"/>
              <w:rPr>
                <w:sz w:val="24"/>
                <w:szCs w:val="24"/>
              </w:rPr>
            </w:pPr>
            <w:r w:rsidRPr="0015247B">
              <w:rPr>
                <w:sz w:val="24"/>
                <w:szCs w:val="24"/>
              </w:rPr>
              <w:tab/>
              <w:t>3. Уменьшение количества преступлений связанных с употреблением и распространением наркотических веществ.</w:t>
            </w:r>
          </w:p>
          <w:p w:rsidR="00E073C5" w:rsidRDefault="00E073C5" w:rsidP="00E073C5">
            <w:pPr>
              <w:ind w:left="57" w:hanging="4320"/>
              <w:jc w:val="both"/>
              <w:rPr>
                <w:sz w:val="24"/>
                <w:szCs w:val="24"/>
              </w:rPr>
            </w:pPr>
            <w:r w:rsidRPr="0015247B">
              <w:rPr>
                <w:sz w:val="24"/>
                <w:szCs w:val="24"/>
              </w:rPr>
              <w:tab/>
              <w:t>4.Уменьшить количество людей употребляющих наркотические вещества и состоящих на учете в наркотическом диспансере.</w:t>
            </w:r>
          </w:p>
          <w:p w:rsidR="00E073C5" w:rsidRPr="00E073C5" w:rsidRDefault="00E073C5" w:rsidP="00E073C5">
            <w:pPr>
              <w:ind w:left="170" w:hanging="4320"/>
              <w:jc w:val="both"/>
              <w:rPr>
                <w:b/>
                <w:sz w:val="24"/>
                <w:szCs w:val="24"/>
              </w:rPr>
            </w:pPr>
          </w:p>
        </w:tc>
      </w:tr>
      <w:tr w:rsidR="00E073C5" w:rsidRPr="00901B0F" w:rsidTr="00E073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5" w:rsidRPr="00E073C5" w:rsidRDefault="00E073C5" w:rsidP="00E073C5">
            <w:pPr>
              <w:jc w:val="center"/>
              <w:rPr>
                <w:sz w:val="24"/>
                <w:szCs w:val="24"/>
              </w:rPr>
            </w:pPr>
            <w:r w:rsidRPr="00E073C5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5" w:rsidRPr="00E073C5" w:rsidRDefault="00E073C5" w:rsidP="00E073C5">
            <w:pPr>
              <w:jc w:val="center"/>
              <w:rPr>
                <w:sz w:val="24"/>
                <w:szCs w:val="24"/>
              </w:rPr>
            </w:pPr>
            <w:r w:rsidRPr="00E073C5">
              <w:rPr>
                <w:sz w:val="24"/>
                <w:szCs w:val="24"/>
              </w:rPr>
              <w:t>2015-2019 годы</w:t>
            </w:r>
          </w:p>
        </w:tc>
      </w:tr>
      <w:tr w:rsidR="00E073C5" w:rsidRPr="00901B0F" w:rsidTr="00E073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5" w:rsidRPr="00E073C5" w:rsidRDefault="00E073C5" w:rsidP="00E073C5">
            <w:pPr>
              <w:jc w:val="center"/>
              <w:rPr>
                <w:sz w:val="24"/>
                <w:szCs w:val="24"/>
              </w:rPr>
            </w:pPr>
            <w:r w:rsidRPr="00E073C5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5" w:rsidRPr="00E073C5" w:rsidRDefault="00E073C5" w:rsidP="00E073C5">
            <w:pPr>
              <w:jc w:val="center"/>
              <w:rPr>
                <w:sz w:val="24"/>
                <w:szCs w:val="24"/>
              </w:rPr>
            </w:pPr>
            <w:r w:rsidRPr="00E073C5">
              <w:rPr>
                <w:sz w:val="24"/>
                <w:szCs w:val="24"/>
              </w:rPr>
              <w:t xml:space="preserve">Администрация Соленоозерного сельсовета </w:t>
            </w:r>
          </w:p>
        </w:tc>
      </w:tr>
      <w:tr w:rsidR="00E073C5" w:rsidRPr="00901B0F" w:rsidTr="00E073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5" w:rsidRPr="00E073C5" w:rsidRDefault="00E073C5" w:rsidP="00E073C5">
            <w:pPr>
              <w:jc w:val="center"/>
              <w:rPr>
                <w:sz w:val="24"/>
                <w:szCs w:val="24"/>
              </w:rPr>
            </w:pPr>
            <w:r w:rsidRPr="00E073C5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5" w:rsidRPr="00E073C5" w:rsidRDefault="00E073C5" w:rsidP="00F531F7">
            <w:pPr>
              <w:jc w:val="both"/>
              <w:rPr>
                <w:sz w:val="24"/>
                <w:szCs w:val="24"/>
              </w:rPr>
            </w:pPr>
            <w:r w:rsidRPr="00E073C5">
              <w:rPr>
                <w:sz w:val="24"/>
                <w:szCs w:val="24"/>
              </w:rPr>
              <w:t>Администр</w:t>
            </w:r>
            <w:r w:rsidR="00F531F7">
              <w:rPr>
                <w:sz w:val="24"/>
                <w:szCs w:val="24"/>
              </w:rPr>
              <w:t xml:space="preserve">ация Соленоозерного сельсовета, </w:t>
            </w:r>
            <w:r w:rsidRPr="00E073C5">
              <w:rPr>
                <w:sz w:val="24"/>
                <w:szCs w:val="24"/>
              </w:rPr>
              <w:t xml:space="preserve">МБОУ </w:t>
            </w:r>
            <w:r w:rsidR="00F531F7">
              <w:rPr>
                <w:sz w:val="24"/>
                <w:szCs w:val="24"/>
              </w:rPr>
              <w:t>С</w:t>
            </w:r>
            <w:r w:rsidRPr="00E073C5">
              <w:rPr>
                <w:sz w:val="24"/>
                <w:szCs w:val="24"/>
              </w:rPr>
              <w:t>оленоозерная  СОШ № 12, МКУ Соленоозерный «СДК»</w:t>
            </w:r>
          </w:p>
        </w:tc>
      </w:tr>
      <w:tr w:rsidR="00E073C5" w:rsidRPr="00901B0F" w:rsidTr="00E073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5" w:rsidRPr="00E073C5" w:rsidRDefault="00E073C5" w:rsidP="00E073C5">
            <w:pPr>
              <w:jc w:val="center"/>
              <w:rPr>
                <w:sz w:val="24"/>
                <w:szCs w:val="24"/>
              </w:rPr>
            </w:pPr>
            <w:r w:rsidRPr="00E073C5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5" w:rsidRPr="00E073C5" w:rsidRDefault="003A6332" w:rsidP="003A6332">
            <w:pPr>
              <w:ind w:hanging="4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О</w:t>
            </w:r>
            <w:r w:rsidR="00E073C5" w:rsidRPr="0015247B">
              <w:rPr>
                <w:sz w:val="24"/>
                <w:szCs w:val="24"/>
              </w:rPr>
              <w:t>здоровление общества в целом от случаев употребления и</w:t>
            </w:r>
            <w:r>
              <w:rPr>
                <w:sz w:val="24"/>
                <w:szCs w:val="24"/>
              </w:rPr>
              <w:t xml:space="preserve"> р</w:t>
            </w:r>
            <w:r w:rsidR="00E073C5" w:rsidRPr="0015247B">
              <w:rPr>
                <w:sz w:val="24"/>
                <w:szCs w:val="24"/>
              </w:rPr>
              <w:t>аспространения наркотических веществ, максимально возможное уменьшение риска заболеваний людей, связанное с употреблением наркотических веществ.</w:t>
            </w:r>
          </w:p>
        </w:tc>
      </w:tr>
      <w:tr w:rsidR="00E073C5" w:rsidRPr="00901B0F" w:rsidTr="00E073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5" w:rsidRPr="00E073C5" w:rsidRDefault="00E073C5" w:rsidP="00E073C5">
            <w:pPr>
              <w:jc w:val="center"/>
              <w:rPr>
                <w:sz w:val="24"/>
                <w:szCs w:val="24"/>
              </w:rPr>
            </w:pPr>
            <w:r w:rsidRPr="00E073C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2" w:rsidRDefault="00E073C5" w:rsidP="00E073C5">
            <w:pPr>
              <w:jc w:val="both"/>
              <w:rPr>
                <w:sz w:val="24"/>
                <w:szCs w:val="24"/>
              </w:rPr>
            </w:pPr>
            <w:r w:rsidRPr="0015247B">
              <w:rPr>
                <w:sz w:val="24"/>
                <w:szCs w:val="24"/>
              </w:rPr>
              <w:t>За счет средств бюджета муниципаль</w:t>
            </w:r>
            <w:r>
              <w:rPr>
                <w:sz w:val="24"/>
                <w:szCs w:val="24"/>
              </w:rPr>
              <w:t>ного образования Соленоозерный сельсовет</w:t>
            </w:r>
            <w:r w:rsidRPr="0015247B">
              <w:rPr>
                <w:sz w:val="24"/>
                <w:szCs w:val="24"/>
              </w:rPr>
              <w:t>:</w:t>
            </w:r>
          </w:p>
          <w:p w:rsidR="003A6332" w:rsidRDefault="003A6332" w:rsidP="00E07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73C5">
              <w:rPr>
                <w:sz w:val="24"/>
                <w:szCs w:val="24"/>
              </w:rPr>
              <w:t>015год</w:t>
            </w:r>
            <w:r w:rsidR="00F531F7">
              <w:rPr>
                <w:sz w:val="24"/>
                <w:szCs w:val="24"/>
              </w:rPr>
              <w:t xml:space="preserve"> </w:t>
            </w:r>
            <w:r w:rsidR="00E073C5">
              <w:rPr>
                <w:sz w:val="24"/>
                <w:szCs w:val="24"/>
              </w:rPr>
              <w:t>–</w:t>
            </w:r>
            <w:r w:rsidR="00F531F7">
              <w:rPr>
                <w:sz w:val="24"/>
                <w:szCs w:val="24"/>
              </w:rPr>
              <w:t xml:space="preserve">  </w:t>
            </w:r>
            <w:r w:rsidR="00E073C5">
              <w:rPr>
                <w:sz w:val="24"/>
                <w:szCs w:val="24"/>
              </w:rPr>
              <w:t>5</w:t>
            </w:r>
            <w:r w:rsidR="00E073C5" w:rsidRPr="0015247B">
              <w:rPr>
                <w:sz w:val="24"/>
                <w:szCs w:val="24"/>
              </w:rPr>
              <w:t>,0тыс</w:t>
            </w:r>
            <w:proofErr w:type="gramStart"/>
            <w:r w:rsidR="00E073C5" w:rsidRPr="0015247B">
              <w:rPr>
                <w:sz w:val="24"/>
                <w:szCs w:val="24"/>
              </w:rPr>
              <w:t>.р</w:t>
            </w:r>
            <w:proofErr w:type="gramEnd"/>
            <w:r w:rsidR="00E073C5" w:rsidRPr="0015247B">
              <w:rPr>
                <w:sz w:val="24"/>
                <w:szCs w:val="24"/>
              </w:rPr>
              <w:t xml:space="preserve">уб;   </w:t>
            </w:r>
          </w:p>
          <w:p w:rsidR="003A6332" w:rsidRDefault="003A6332" w:rsidP="003A6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</w:t>
            </w:r>
            <w:r w:rsidR="00E073C5" w:rsidRPr="0015247B">
              <w:rPr>
                <w:sz w:val="24"/>
                <w:szCs w:val="24"/>
              </w:rPr>
              <w:t xml:space="preserve">,0 </w:t>
            </w:r>
            <w:proofErr w:type="spellStart"/>
            <w:r w:rsidR="00E073C5" w:rsidRPr="0015247B">
              <w:rPr>
                <w:sz w:val="24"/>
                <w:szCs w:val="24"/>
              </w:rPr>
              <w:t>тыс</w:t>
            </w:r>
            <w:proofErr w:type="gramStart"/>
            <w:r w:rsidR="00E073C5" w:rsidRPr="0015247B">
              <w:rPr>
                <w:sz w:val="24"/>
                <w:szCs w:val="24"/>
              </w:rPr>
              <w:t>.р</w:t>
            </w:r>
            <w:proofErr w:type="gramEnd"/>
            <w:r w:rsidR="00E073C5" w:rsidRPr="0015247B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A6332" w:rsidRDefault="003A6332" w:rsidP="003A6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E073C5">
              <w:rPr>
                <w:sz w:val="24"/>
                <w:szCs w:val="24"/>
              </w:rPr>
              <w:t>5</w:t>
            </w:r>
            <w:r w:rsidR="00E073C5" w:rsidRPr="0015247B">
              <w:rPr>
                <w:sz w:val="24"/>
                <w:szCs w:val="24"/>
              </w:rPr>
              <w:t xml:space="preserve">,0 </w:t>
            </w:r>
            <w:proofErr w:type="spellStart"/>
            <w:r w:rsidR="00E073C5" w:rsidRPr="0015247B">
              <w:rPr>
                <w:sz w:val="24"/>
                <w:szCs w:val="24"/>
              </w:rPr>
              <w:t>тыс</w:t>
            </w:r>
            <w:proofErr w:type="gramStart"/>
            <w:r w:rsidR="00E073C5" w:rsidRPr="0015247B">
              <w:rPr>
                <w:sz w:val="24"/>
                <w:szCs w:val="24"/>
              </w:rPr>
              <w:t>.р</w:t>
            </w:r>
            <w:proofErr w:type="gramEnd"/>
            <w:r w:rsidR="00E073C5" w:rsidRPr="0015247B">
              <w:rPr>
                <w:sz w:val="24"/>
                <w:szCs w:val="24"/>
              </w:rPr>
              <w:t>уб</w:t>
            </w:r>
            <w:proofErr w:type="spellEnd"/>
            <w:r w:rsidR="00E073C5" w:rsidRPr="0015247B">
              <w:rPr>
                <w:sz w:val="24"/>
                <w:szCs w:val="24"/>
              </w:rPr>
              <w:t xml:space="preserve">; </w:t>
            </w:r>
          </w:p>
          <w:p w:rsidR="003A6332" w:rsidRDefault="003A6332" w:rsidP="003A6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  <w:r w:rsidR="00E073C5" w:rsidRPr="0015247B">
              <w:rPr>
                <w:sz w:val="24"/>
                <w:szCs w:val="24"/>
              </w:rPr>
              <w:t xml:space="preserve">   </w:t>
            </w:r>
          </w:p>
          <w:p w:rsidR="003A6332" w:rsidRDefault="003A6332" w:rsidP="003A6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 - 5,0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073C5" w:rsidRPr="00E073C5" w:rsidRDefault="003A6332" w:rsidP="003A6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– </w:t>
            </w:r>
            <w:r w:rsidR="00F53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25</w:t>
            </w:r>
            <w:r w:rsidR="00E073C5" w:rsidRPr="0015247B">
              <w:rPr>
                <w:sz w:val="24"/>
                <w:szCs w:val="24"/>
              </w:rPr>
              <w:t>,0 тыс.руб.</w:t>
            </w:r>
          </w:p>
        </w:tc>
      </w:tr>
    </w:tbl>
    <w:p w:rsidR="00FC0F8B" w:rsidRPr="00622DDF" w:rsidRDefault="00FC0F8B" w:rsidP="00622DDF">
      <w:pPr>
        <w:ind w:left="4320" w:hanging="4320"/>
        <w:jc w:val="both"/>
        <w:rPr>
          <w:sz w:val="24"/>
          <w:szCs w:val="24"/>
        </w:rPr>
      </w:pPr>
    </w:p>
    <w:p w:rsidR="003A6332" w:rsidRDefault="003A6332" w:rsidP="00FC0F8B">
      <w:pPr>
        <w:ind w:firstLine="360"/>
        <w:jc w:val="center"/>
        <w:rPr>
          <w:b/>
          <w:sz w:val="24"/>
          <w:szCs w:val="24"/>
        </w:rPr>
      </w:pPr>
    </w:p>
    <w:p w:rsidR="003A6332" w:rsidRDefault="003A6332" w:rsidP="00FC0F8B">
      <w:pPr>
        <w:ind w:firstLine="360"/>
        <w:jc w:val="center"/>
        <w:rPr>
          <w:b/>
          <w:sz w:val="24"/>
          <w:szCs w:val="24"/>
        </w:rPr>
      </w:pPr>
    </w:p>
    <w:p w:rsidR="00D17480" w:rsidRDefault="00D17480" w:rsidP="00FC0F8B">
      <w:pPr>
        <w:ind w:firstLine="360"/>
        <w:jc w:val="center"/>
        <w:rPr>
          <w:b/>
          <w:sz w:val="24"/>
          <w:szCs w:val="24"/>
        </w:rPr>
      </w:pPr>
      <w:r w:rsidRPr="0015247B">
        <w:rPr>
          <w:b/>
          <w:sz w:val="24"/>
          <w:szCs w:val="24"/>
        </w:rPr>
        <w:lastRenderedPageBreak/>
        <w:t>2. Характеристика проблемы</w:t>
      </w:r>
    </w:p>
    <w:p w:rsidR="00622DDF" w:rsidRPr="0015247B" w:rsidRDefault="00622DDF" w:rsidP="00D17480">
      <w:pPr>
        <w:ind w:firstLine="360"/>
        <w:jc w:val="both"/>
        <w:rPr>
          <w:b/>
          <w:sz w:val="24"/>
          <w:szCs w:val="24"/>
        </w:rPr>
      </w:pPr>
    </w:p>
    <w:p w:rsidR="00D17480" w:rsidRPr="0015247B" w:rsidRDefault="00D17480" w:rsidP="00D17480">
      <w:pPr>
        <w:ind w:firstLine="360"/>
        <w:jc w:val="both"/>
        <w:rPr>
          <w:sz w:val="24"/>
          <w:szCs w:val="24"/>
        </w:rPr>
      </w:pPr>
      <w:r w:rsidRPr="0015247B">
        <w:rPr>
          <w:sz w:val="24"/>
          <w:szCs w:val="24"/>
        </w:rPr>
        <w:t>Распространение наркомании в России за последнее десятилетние приняло катастрофические  размеры и  приобрело черты социального бедствия угрожающего национальной безопасности страны.</w:t>
      </w:r>
    </w:p>
    <w:p w:rsidR="00D17480" w:rsidRPr="0015247B" w:rsidRDefault="00D17480" w:rsidP="00D17480">
      <w:pPr>
        <w:ind w:firstLine="360"/>
        <w:jc w:val="both"/>
        <w:rPr>
          <w:sz w:val="24"/>
          <w:szCs w:val="24"/>
        </w:rPr>
      </w:pPr>
      <w:r w:rsidRPr="0015247B">
        <w:rPr>
          <w:sz w:val="24"/>
          <w:szCs w:val="24"/>
        </w:rPr>
        <w:t>По данным исследований в России сейчас не менее 6 млн. больных наркоманией, в мире</w:t>
      </w:r>
      <w:r w:rsidR="003A6332">
        <w:rPr>
          <w:sz w:val="24"/>
          <w:szCs w:val="24"/>
        </w:rPr>
        <w:t xml:space="preserve"> </w:t>
      </w:r>
      <w:r w:rsidRPr="0015247B">
        <w:rPr>
          <w:sz w:val="24"/>
          <w:szCs w:val="24"/>
        </w:rPr>
        <w:t>- более 200 млн. человек. За последние 10 лет место смертей от наркотиков в нашей стране увеличилось в 12 раз, среди детей – в 42 раза,  причем в 65% случаев причиной смерти является передозировка наркотиков. В Республике Хакасия наблюдается  увеличение количества лиц, официально стоящих на учете с диагнозом «наркомания». Особенное тревожное положение по незаконному употреблению и распространению наркотических веще</w:t>
      </w:r>
      <w:proofErr w:type="gramStart"/>
      <w:r w:rsidRPr="0015247B">
        <w:rPr>
          <w:sz w:val="24"/>
          <w:szCs w:val="24"/>
        </w:rPr>
        <w:t>ств ср</w:t>
      </w:r>
      <w:proofErr w:type="gramEnd"/>
      <w:r w:rsidRPr="0015247B">
        <w:rPr>
          <w:sz w:val="24"/>
          <w:szCs w:val="24"/>
        </w:rPr>
        <w:t xml:space="preserve">еди школьников и несовершеннолетних. </w:t>
      </w:r>
      <w:proofErr w:type="gramStart"/>
      <w:r w:rsidRPr="0015247B">
        <w:rPr>
          <w:sz w:val="24"/>
          <w:szCs w:val="24"/>
        </w:rPr>
        <w:t>Среди подростков начиная с 1991 года число впервые взятых на учет с диагнозом «наркомания» увеличилось в 12,6 раза, среди детей до 14 лет  число впервые выявленных с диагнозом «наркомания» увеличилось на 60%, токсикомания на 73%. Приобщение детей, подростков и молодежи к наркотизации в настоящее время идет более высокими темпами, чем среди взрослого населения и характеризуется большей тяжестью медико-социальных последствий.</w:t>
      </w:r>
      <w:proofErr w:type="gramEnd"/>
    </w:p>
    <w:p w:rsidR="00D17480" w:rsidRPr="0015247B" w:rsidRDefault="00D17480" w:rsidP="00D17480">
      <w:pPr>
        <w:ind w:firstLine="360"/>
        <w:jc w:val="both"/>
        <w:rPr>
          <w:sz w:val="24"/>
          <w:szCs w:val="24"/>
        </w:rPr>
      </w:pPr>
      <w:r w:rsidRPr="0015247B">
        <w:rPr>
          <w:sz w:val="24"/>
          <w:szCs w:val="24"/>
        </w:rPr>
        <w:t>Участились случаи поступления в противоправный оборот на территории республики синтетических наркотических средств и героина,  произошел ро</w:t>
      </w:r>
      <w:proofErr w:type="gramStart"/>
      <w:r w:rsidRPr="0015247B">
        <w:rPr>
          <w:sz w:val="24"/>
          <w:szCs w:val="24"/>
        </w:rPr>
        <w:t>ст спр</w:t>
      </w:r>
      <w:proofErr w:type="gramEnd"/>
      <w:r w:rsidRPr="0015247B">
        <w:rPr>
          <w:sz w:val="24"/>
          <w:szCs w:val="24"/>
        </w:rPr>
        <w:t>оса на наркотики, изготовленные из местного сырья.</w:t>
      </w:r>
    </w:p>
    <w:p w:rsidR="00D17480" w:rsidRPr="0015247B" w:rsidRDefault="00D17480" w:rsidP="00D17480">
      <w:pPr>
        <w:ind w:firstLine="360"/>
        <w:jc w:val="both"/>
        <w:rPr>
          <w:sz w:val="24"/>
          <w:szCs w:val="24"/>
        </w:rPr>
      </w:pPr>
      <w:r w:rsidRPr="0015247B">
        <w:rPr>
          <w:sz w:val="24"/>
          <w:szCs w:val="24"/>
        </w:rPr>
        <w:t xml:space="preserve">По данным Министерства здравоохранения РФ заболеваемость наркоманией среди подростков за последнее время увеличилось в 17,8 раз. Средняя продолжительность жизни </w:t>
      </w:r>
      <w:proofErr w:type="gramStart"/>
      <w:r w:rsidRPr="0015247B">
        <w:rPr>
          <w:sz w:val="24"/>
          <w:szCs w:val="24"/>
        </w:rPr>
        <w:t>человека, употребляющего стабильно наркотические вещества составляет</w:t>
      </w:r>
      <w:proofErr w:type="gramEnd"/>
      <w:r w:rsidRPr="0015247B">
        <w:rPr>
          <w:sz w:val="24"/>
          <w:szCs w:val="24"/>
        </w:rPr>
        <w:t xml:space="preserve"> 30-35 лет. Особенную опасность представляет интенсивный рост применения наркотиков среди молодежи и несовершеннолетних. </w:t>
      </w:r>
    </w:p>
    <w:p w:rsidR="00D17480" w:rsidRPr="0015247B" w:rsidRDefault="00D17480" w:rsidP="00D17480">
      <w:pPr>
        <w:ind w:firstLine="360"/>
        <w:jc w:val="both"/>
        <w:rPr>
          <w:sz w:val="24"/>
          <w:szCs w:val="24"/>
        </w:rPr>
      </w:pPr>
      <w:r w:rsidRPr="0015247B">
        <w:rPr>
          <w:sz w:val="24"/>
          <w:szCs w:val="24"/>
        </w:rPr>
        <w:t>В настоящее время всем становится понятно, что только усилиями медицинских и правоохранительных органов справиться с этой проблемой невозможно.</w:t>
      </w:r>
    </w:p>
    <w:p w:rsidR="00D17480" w:rsidRPr="0015247B" w:rsidRDefault="00D17480" w:rsidP="00D17480">
      <w:pPr>
        <w:ind w:firstLine="360"/>
        <w:jc w:val="both"/>
        <w:rPr>
          <w:sz w:val="24"/>
          <w:szCs w:val="24"/>
        </w:rPr>
      </w:pPr>
      <w:r w:rsidRPr="0015247B">
        <w:rPr>
          <w:sz w:val="24"/>
          <w:szCs w:val="24"/>
        </w:rPr>
        <w:t>Наркомания – социально заразное заболевание: за год один наркоман втягивает в наркотизацию от  4 до 17 человек. Крайне быстрая  деградация личности людей  с  наркотической зависимостью  и объективная трудоемкость и долговременность восстановительных медико-психологических реабилитационных воздействий, требует смещение основной направленности антинаркотической деятельности на предупреждение возникновения наркотизации.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 xml:space="preserve">Одной из причин употребления наркотических веществ, незаконного их распространения является доступность. Дикорастущая конопля в районе за последние годы интенсивно распространяется. Обладая высокой приспособляемостью и легкому распространению (ветром, птицами и т.д.) одно растение дикорастущей конопли способно воспроизводить несколько  сот тысяч легковесных семян, поэтому меры борьбы с ней должны вестись не отдельными очагами, а повсеместно в местах ее произрастания.  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>В этих условиях наиболее актуальной считается задача создания реально действующей на уровне муниципаль</w:t>
      </w:r>
      <w:r w:rsidR="00862433" w:rsidRPr="00622DDF">
        <w:rPr>
          <w:sz w:val="24"/>
          <w:szCs w:val="24"/>
        </w:rPr>
        <w:t xml:space="preserve">ного образования </w:t>
      </w:r>
      <w:r w:rsidRPr="00622DDF">
        <w:rPr>
          <w:sz w:val="24"/>
          <w:szCs w:val="24"/>
        </w:rPr>
        <w:t>целевой антинаркотической программы по созданию системы активной первичной профилактики злоупотребления наркотическими веществами, основанной на взаимодействии работников Управления образования, здравоохранения, пра</w:t>
      </w:r>
      <w:r w:rsidR="00862433" w:rsidRPr="00622DDF">
        <w:rPr>
          <w:sz w:val="24"/>
          <w:szCs w:val="24"/>
        </w:rPr>
        <w:t>воохранительных органов, органа местного самоуправления.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>Исходными базовыми принципами первичной профилактики должны быть положения: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ab/>
        <w:t>- зависимость от наркотических веществ легче предупредить, чем лечить;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ab/>
        <w:t>- целенаправленное обучение несовершеннолетних, молодежи в семье, школе, образовательных учреждениях жизненным навыкам противостояния агрессивной среде, которая провоцирует употребление и незаконное распространение наркотических веществ;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ab/>
        <w:t>- уничтожение очагов дикорастущей конопли  как доступного сырья для приготовления наркотических веществ.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</w:p>
    <w:p w:rsidR="00D17480" w:rsidRDefault="00D17480" w:rsidP="00D17480">
      <w:pPr>
        <w:ind w:firstLine="540"/>
        <w:jc w:val="both"/>
        <w:rPr>
          <w:b/>
          <w:sz w:val="24"/>
          <w:szCs w:val="24"/>
        </w:rPr>
      </w:pPr>
      <w:r w:rsidRPr="00622DDF">
        <w:rPr>
          <w:b/>
          <w:sz w:val="24"/>
          <w:szCs w:val="24"/>
        </w:rPr>
        <w:t>3. Основные цели и задачи:</w:t>
      </w:r>
    </w:p>
    <w:p w:rsidR="0037440F" w:rsidRPr="00622DDF" w:rsidRDefault="0037440F" w:rsidP="00D17480">
      <w:pPr>
        <w:ind w:firstLine="540"/>
        <w:jc w:val="both"/>
        <w:rPr>
          <w:b/>
          <w:sz w:val="24"/>
          <w:szCs w:val="24"/>
        </w:rPr>
      </w:pP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 xml:space="preserve"> Основной целью при реализации настоящей Программы является – предотвращение незаконного распространения наркотических средств на территории </w:t>
      </w:r>
      <w:r w:rsidR="005504AB">
        <w:rPr>
          <w:sz w:val="24"/>
          <w:szCs w:val="24"/>
        </w:rPr>
        <w:t>Соленоозерного сельсовета</w:t>
      </w:r>
      <w:r w:rsidRPr="00622DDF">
        <w:rPr>
          <w:sz w:val="24"/>
          <w:szCs w:val="24"/>
        </w:rPr>
        <w:t xml:space="preserve"> 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>Для достижения поставленной цели Программа предусматривает решение следующих задач: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>- совершенствование системы профилактики наркомании и связанных с ней правонарушений;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>- пресечение незаконного оборота наркотических средств и психотропных веществ и поэтапное сокращение распространения наркомании;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>- формирование негативного общественного отношения к немедицинскому употреблению наркотиков.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>Програ</w:t>
      </w:r>
      <w:r w:rsidR="005504AB">
        <w:rPr>
          <w:sz w:val="24"/>
          <w:szCs w:val="24"/>
        </w:rPr>
        <w:t>мма реализуется в период с 2015</w:t>
      </w:r>
      <w:r w:rsidR="0037440F">
        <w:rPr>
          <w:sz w:val="24"/>
          <w:szCs w:val="24"/>
        </w:rPr>
        <w:t xml:space="preserve"> по 2019</w:t>
      </w:r>
      <w:r w:rsidRPr="00622DDF">
        <w:rPr>
          <w:sz w:val="24"/>
          <w:szCs w:val="24"/>
        </w:rPr>
        <w:t xml:space="preserve"> г.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</w:p>
    <w:p w:rsidR="00D17480" w:rsidRPr="00622DDF" w:rsidRDefault="00D17480" w:rsidP="00D17480">
      <w:pPr>
        <w:ind w:firstLine="540"/>
        <w:jc w:val="both"/>
        <w:rPr>
          <w:b/>
          <w:sz w:val="24"/>
          <w:szCs w:val="24"/>
        </w:rPr>
      </w:pPr>
      <w:r w:rsidRPr="00622DDF">
        <w:rPr>
          <w:b/>
          <w:sz w:val="24"/>
          <w:szCs w:val="24"/>
        </w:rPr>
        <w:t>4. Механизм реализации Программы</w:t>
      </w:r>
    </w:p>
    <w:p w:rsidR="00862433" w:rsidRPr="00622DDF" w:rsidRDefault="00862433" w:rsidP="00D17480">
      <w:pPr>
        <w:ind w:firstLine="540"/>
        <w:jc w:val="both"/>
        <w:rPr>
          <w:sz w:val="24"/>
          <w:szCs w:val="24"/>
        </w:rPr>
      </w:pP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>Решение задачи по формированию и эффективному управлению по реализации программы будет осуществляться путем обоснованного выбора форм и методов управления.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proofErr w:type="gramStart"/>
      <w:r w:rsidRPr="00622DDF">
        <w:rPr>
          <w:sz w:val="24"/>
          <w:szCs w:val="24"/>
        </w:rPr>
        <w:t>Контроль за</w:t>
      </w:r>
      <w:proofErr w:type="gramEnd"/>
      <w:r w:rsidRPr="00622DDF">
        <w:rPr>
          <w:sz w:val="24"/>
          <w:szCs w:val="24"/>
        </w:rPr>
        <w:t xml:space="preserve"> реализацией мероприятий по программе возлагается: на </w:t>
      </w:r>
      <w:r w:rsidR="00862433" w:rsidRPr="00622DDF">
        <w:rPr>
          <w:sz w:val="24"/>
          <w:szCs w:val="24"/>
        </w:rPr>
        <w:t xml:space="preserve">администрацию </w:t>
      </w:r>
      <w:r w:rsidR="005504AB">
        <w:rPr>
          <w:sz w:val="24"/>
          <w:szCs w:val="24"/>
        </w:rPr>
        <w:t>Соленоозерного</w:t>
      </w:r>
      <w:r w:rsidR="00862433" w:rsidRPr="00622DDF">
        <w:rPr>
          <w:sz w:val="24"/>
          <w:szCs w:val="24"/>
        </w:rPr>
        <w:t xml:space="preserve"> сельсовета.</w:t>
      </w:r>
      <w:r w:rsidRPr="00622DDF">
        <w:rPr>
          <w:sz w:val="24"/>
          <w:szCs w:val="24"/>
        </w:rPr>
        <w:t xml:space="preserve"> 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 xml:space="preserve">За реализацию Программы  и конечный результат несет ответственность </w:t>
      </w:r>
      <w:r w:rsidR="00862433" w:rsidRPr="00622DDF">
        <w:rPr>
          <w:sz w:val="24"/>
          <w:szCs w:val="24"/>
        </w:rPr>
        <w:t>глава</w:t>
      </w:r>
      <w:r w:rsidRPr="00622DDF">
        <w:rPr>
          <w:sz w:val="24"/>
          <w:szCs w:val="24"/>
        </w:rPr>
        <w:t xml:space="preserve">  муниципального образования.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</w:p>
    <w:p w:rsidR="00D17480" w:rsidRPr="00622DDF" w:rsidRDefault="00D17480" w:rsidP="00D17480">
      <w:pPr>
        <w:ind w:firstLine="540"/>
        <w:jc w:val="both"/>
        <w:rPr>
          <w:b/>
          <w:sz w:val="24"/>
          <w:szCs w:val="24"/>
        </w:rPr>
      </w:pPr>
      <w:r w:rsidRPr="00622DDF">
        <w:rPr>
          <w:b/>
          <w:sz w:val="24"/>
          <w:szCs w:val="24"/>
        </w:rPr>
        <w:t>5. Оценка социальной эффективности Программы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>Реализация программных мероприятий позволит  уменьшить площадь произрастания конопли;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>- создание реально действующей системы активной первичной профилактики по незаконному распространению и употреблению наркотических веществ;</w:t>
      </w:r>
    </w:p>
    <w:p w:rsidR="00D17480" w:rsidRPr="00622DDF" w:rsidRDefault="00D17480" w:rsidP="00D17480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>- уменьшить количество преступлений, связанных с употреблением и распространением наркотических веществ;</w:t>
      </w:r>
    </w:p>
    <w:p w:rsidR="00D17480" w:rsidRPr="00622DDF" w:rsidRDefault="00D17480" w:rsidP="00343AC8">
      <w:pPr>
        <w:ind w:firstLine="540"/>
        <w:jc w:val="both"/>
        <w:rPr>
          <w:sz w:val="24"/>
          <w:szCs w:val="24"/>
        </w:rPr>
      </w:pPr>
      <w:r w:rsidRPr="00622DDF">
        <w:rPr>
          <w:sz w:val="24"/>
          <w:szCs w:val="24"/>
        </w:rPr>
        <w:t xml:space="preserve">- уменьшить количество людей употребляющих наркотические вещества и состоящих на учете в наркотическом кабинете </w:t>
      </w:r>
      <w:r w:rsidR="00F531F7">
        <w:rPr>
          <w:sz w:val="24"/>
          <w:szCs w:val="24"/>
        </w:rPr>
        <w:t>н</w:t>
      </w:r>
      <w:r w:rsidRPr="00622DDF">
        <w:rPr>
          <w:sz w:val="24"/>
          <w:szCs w:val="24"/>
        </w:rPr>
        <w:t>а диспансерном учете</w:t>
      </w:r>
      <w:r w:rsidR="00343AC8" w:rsidRPr="00622DDF">
        <w:rPr>
          <w:sz w:val="24"/>
          <w:szCs w:val="24"/>
        </w:rPr>
        <w:t>.</w:t>
      </w:r>
    </w:p>
    <w:p w:rsidR="00D17480" w:rsidRPr="00622DDF" w:rsidRDefault="00D17480" w:rsidP="00D17480">
      <w:pPr>
        <w:ind w:firstLine="540"/>
        <w:rPr>
          <w:sz w:val="24"/>
          <w:szCs w:val="24"/>
        </w:rPr>
      </w:pPr>
    </w:p>
    <w:p w:rsidR="00D17480" w:rsidRDefault="00D17480" w:rsidP="00D17480">
      <w:pPr>
        <w:ind w:firstLine="540"/>
        <w:rPr>
          <w:sz w:val="28"/>
          <w:szCs w:val="28"/>
        </w:rPr>
        <w:sectPr w:rsidR="00D17480" w:rsidSect="00622DDF">
          <w:headerReference w:type="even" r:id="rId7"/>
          <w:headerReference w:type="default" r:id="rId8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D17480" w:rsidRPr="00622DDF" w:rsidRDefault="00D17480" w:rsidP="00D17480">
      <w:pPr>
        <w:jc w:val="center"/>
        <w:rPr>
          <w:sz w:val="22"/>
          <w:szCs w:val="22"/>
        </w:rPr>
      </w:pPr>
      <w:r w:rsidRPr="00622DDF">
        <w:rPr>
          <w:b/>
          <w:sz w:val="22"/>
          <w:szCs w:val="22"/>
        </w:rPr>
        <w:lastRenderedPageBreak/>
        <w:t>6.</w:t>
      </w:r>
      <w:r w:rsidRPr="00622DDF">
        <w:rPr>
          <w:sz w:val="22"/>
          <w:szCs w:val="22"/>
        </w:rPr>
        <w:t xml:space="preserve"> Основные программные мероприятия</w:t>
      </w:r>
    </w:p>
    <w:p w:rsidR="00D17480" w:rsidRPr="00622DDF" w:rsidRDefault="00D17480" w:rsidP="00D17480">
      <w:pPr>
        <w:jc w:val="center"/>
        <w:rPr>
          <w:sz w:val="22"/>
          <w:szCs w:val="22"/>
        </w:rPr>
      </w:pPr>
    </w:p>
    <w:p w:rsidR="00D17480" w:rsidRPr="00622DDF" w:rsidRDefault="00D17480" w:rsidP="00D17480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6368"/>
        <w:gridCol w:w="1839"/>
        <w:gridCol w:w="1909"/>
        <w:gridCol w:w="863"/>
        <w:gridCol w:w="855"/>
        <w:gridCol w:w="851"/>
        <w:gridCol w:w="850"/>
        <w:gridCol w:w="987"/>
        <w:gridCol w:w="6"/>
      </w:tblGrid>
      <w:tr w:rsidR="00D17480" w:rsidRPr="009D2769" w:rsidTr="00F531F7">
        <w:trPr>
          <w:trHeight w:val="360"/>
        </w:trPr>
        <w:tc>
          <w:tcPr>
            <w:tcW w:w="748" w:type="dxa"/>
            <w:vMerge w:val="restart"/>
          </w:tcPr>
          <w:p w:rsidR="00D17480" w:rsidRPr="009D2769" w:rsidRDefault="00D17480" w:rsidP="00D17480">
            <w:pPr>
              <w:rPr>
                <w:sz w:val="22"/>
                <w:szCs w:val="22"/>
              </w:rPr>
            </w:pPr>
          </w:p>
        </w:tc>
        <w:tc>
          <w:tcPr>
            <w:tcW w:w="6368" w:type="dxa"/>
            <w:vMerge w:val="restart"/>
          </w:tcPr>
          <w:p w:rsidR="00D17480" w:rsidRPr="009D2769" w:rsidRDefault="00D17480" w:rsidP="00D17480">
            <w:pPr>
              <w:rPr>
                <w:sz w:val="22"/>
                <w:szCs w:val="22"/>
              </w:rPr>
            </w:pPr>
            <w:r w:rsidRPr="009D2769">
              <w:rPr>
                <w:bCs/>
                <w:sz w:val="22"/>
                <w:szCs w:val="22"/>
              </w:rPr>
              <w:t xml:space="preserve">Наименование </w:t>
            </w:r>
            <w:r w:rsidRPr="009D2769">
              <w:rPr>
                <w:bCs/>
                <w:sz w:val="22"/>
                <w:szCs w:val="22"/>
              </w:rPr>
              <w:br/>
              <w:t>мероприятий</w:t>
            </w:r>
          </w:p>
        </w:tc>
        <w:tc>
          <w:tcPr>
            <w:tcW w:w="1839" w:type="dxa"/>
            <w:vMerge w:val="restart"/>
            <w:vAlign w:val="center"/>
          </w:tcPr>
          <w:p w:rsidR="00D17480" w:rsidRPr="009D2769" w:rsidRDefault="00D17480" w:rsidP="009D2769">
            <w:pPr>
              <w:pStyle w:val="a4"/>
              <w:jc w:val="center"/>
              <w:rPr>
                <w:sz w:val="22"/>
                <w:szCs w:val="22"/>
              </w:rPr>
            </w:pPr>
            <w:r w:rsidRPr="009D2769">
              <w:rPr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909" w:type="dxa"/>
            <w:vMerge w:val="restart"/>
          </w:tcPr>
          <w:p w:rsidR="00D17480" w:rsidRPr="009D2769" w:rsidRDefault="00D17480" w:rsidP="00D17480">
            <w:pPr>
              <w:rPr>
                <w:sz w:val="22"/>
                <w:szCs w:val="22"/>
              </w:rPr>
            </w:pPr>
            <w:r w:rsidRPr="009D2769">
              <w:rPr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4412" w:type="dxa"/>
            <w:gridSpan w:val="6"/>
          </w:tcPr>
          <w:p w:rsidR="00D17480" w:rsidRPr="009D2769" w:rsidRDefault="00D17480" w:rsidP="00D17480">
            <w:pPr>
              <w:rPr>
                <w:sz w:val="22"/>
                <w:szCs w:val="22"/>
              </w:rPr>
            </w:pPr>
            <w:r w:rsidRPr="009D2769">
              <w:rPr>
                <w:bCs/>
                <w:sz w:val="22"/>
                <w:szCs w:val="22"/>
              </w:rPr>
              <w:t>Финансирование</w:t>
            </w:r>
            <w:r w:rsidRPr="009D2769">
              <w:rPr>
                <w:bCs/>
                <w:sz w:val="22"/>
                <w:szCs w:val="22"/>
              </w:rPr>
              <w:br/>
              <w:t>(местный бюджет) (</w:t>
            </w:r>
            <w:r w:rsidR="00343AC8" w:rsidRPr="009D2769">
              <w:rPr>
                <w:bCs/>
                <w:sz w:val="22"/>
                <w:szCs w:val="22"/>
              </w:rPr>
              <w:t>тыс</w:t>
            </w:r>
            <w:proofErr w:type="gramStart"/>
            <w:r w:rsidR="00343AC8" w:rsidRPr="009D2769">
              <w:rPr>
                <w:bCs/>
                <w:sz w:val="22"/>
                <w:szCs w:val="22"/>
              </w:rPr>
              <w:t>.</w:t>
            </w:r>
            <w:r w:rsidRPr="009D2769">
              <w:rPr>
                <w:bCs/>
                <w:sz w:val="22"/>
                <w:szCs w:val="22"/>
              </w:rPr>
              <w:t>р</w:t>
            </w:r>
            <w:proofErr w:type="gramEnd"/>
            <w:r w:rsidRPr="009D2769">
              <w:rPr>
                <w:bCs/>
                <w:sz w:val="22"/>
                <w:szCs w:val="22"/>
              </w:rPr>
              <w:t>уб.)</w:t>
            </w:r>
          </w:p>
          <w:p w:rsidR="00D17480" w:rsidRPr="009D2769" w:rsidRDefault="00D17480" w:rsidP="00D17480">
            <w:pPr>
              <w:rPr>
                <w:sz w:val="22"/>
                <w:szCs w:val="22"/>
              </w:rPr>
            </w:pPr>
          </w:p>
        </w:tc>
      </w:tr>
      <w:tr w:rsidR="00F531F7" w:rsidRPr="009D2769" w:rsidTr="00F531F7">
        <w:trPr>
          <w:trHeight w:val="180"/>
        </w:trPr>
        <w:tc>
          <w:tcPr>
            <w:tcW w:w="748" w:type="dxa"/>
            <w:vMerge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</w:p>
        </w:tc>
        <w:tc>
          <w:tcPr>
            <w:tcW w:w="6368" w:type="dxa"/>
            <w:vMerge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vAlign w:val="center"/>
          </w:tcPr>
          <w:p w:rsidR="005504AB" w:rsidRPr="009D2769" w:rsidRDefault="005504AB" w:rsidP="009D2769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5" w:type="dxa"/>
          </w:tcPr>
          <w:p w:rsidR="005504AB" w:rsidRPr="009D2769" w:rsidRDefault="005504AB" w:rsidP="0055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504AB" w:rsidRPr="009D2769" w:rsidRDefault="005504AB" w:rsidP="0055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504AB" w:rsidRPr="009D2769" w:rsidTr="004C7B21">
        <w:trPr>
          <w:trHeight w:val="180"/>
        </w:trPr>
        <w:tc>
          <w:tcPr>
            <w:tcW w:w="15276" w:type="dxa"/>
            <w:gridSpan w:val="10"/>
          </w:tcPr>
          <w:p w:rsidR="005504AB" w:rsidRPr="009D2769" w:rsidRDefault="005504AB" w:rsidP="009D2769">
            <w:pPr>
              <w:jc w:val="center"/>
              <w:rPr>
                <w:b/>
                <w:sz w:val="22"/>
                <w:szCs w:val="22"/>
              </w:rPr>
            </w:pPr>
            <w:r w:rsidRPr="009D2769">
              <w:rPr>
                <w:b/>
                <w:sz w:val="22"/>
                <w:szCs w:val="22"/>
              </w:rPr>
              <w:t>1.    ПРОФИЛАКТИКА ЗЛОУПОТРЕБЛЕНИЯ НАРКОТИЧЕСКИМИ СРЕДСТВАМИ</w:t>
            </w:r>
          </w:p>
          <w:p w:rsidR="005504AB" w:rsidRPr="009D2769" w:rsidRDefault="005504AB" w:rsidP="009D2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504AB" w:rsidRPr="009D2769" w:rsidTr="00F531F7">
        <w:trPr>
          <w:trHeight w:val="609"/>
        </w:trPr>
        <w:tc>
          <w:tcPr>
            <w:tcW w:w="748" w:type="dxa"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1.1.</w:t>
            </w:r>
          </w:p>
        </w:tc>
        <w:tc>
          <w:tcPr>
            <w:tcW w:w="6368" w:type="dxa"/>
          </w:tcPr>
          <w:p w:rsidR="005504AB" w:rsidRPr="009D2769" w:rsidRDefault="005504AB" w:rsidP="009D2769">
            <w:pPr>
              <w:pStyle w:val="a4"/>
              <w:jc w:val="both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 xml:space="preserve">Просветительская  деятельность по профилактике наркомании среди несовершеннолетних  </w:t>
            </w:r>
          </w:p>
        </w:tc>
        <w:tc>
          <w:tcPr>
            <w:tcW w:w="1839" w:type="dxa"/>
          </w:tcPr>
          <w:p w:rsidR="005504AB" w:rsidRPr="009D2769" w:rsidRDefault="005504AB" w:rsidP="009D2769">
            <w:pPr>
              <w:pStyle w:val="a4"/>
              <w:jc w:val="both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 xml:space="preserve">Ежегодно </w:t>
            </w:r>
          </w:p>
          <w:p w:rsidR="005504AB" w:rsidRPr="009D2769" w:rsidRDefault="005504AB" w:rsidP="009D2769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504AB" w:rsidRPr="009D2769" w:rsidRDefault="005504AB" w:rsidP="005504AB">
            <w:pPr>
              <w:pStyle w:val="a3"/>
              <w:jc w:val="center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t>Соленоозерный</w:t>
            </w:r>
            <w:r w:rsidRPr="009D2769">
              <w:rPr>
                <w:sz w:val="22"/>
                <w:szCs w:val="22"/>
              </w:rPr>
              <w:t xml:space="preserve"> СДК</w:t>
            </w:r>
            <w:r>
              <w:rPr>
                <w:sz w:val="22"/>
                <w:szCs w:val="22"/>
              </w:rPr>
              <w:t xml:space="preserve">, МБО Соленоозерная СШ № 12 </w:t>
            </w:r>
            <w:r w:rsidRPr="009D27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" w:type="dxa"/>
          </w:tcPr>
          <w:p w:rsidR="005504AB" w:rsidRPr="009D2769" w:rsidRDefault="005504AB" w:rsidP="00F53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31F7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504AB" w:rsidRPr="009D2769" w:rsidRDefault="00F531F7" w:rsidP="00550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04AB" w:rsidRPr="009D2769" w:rsidRDefault="00F531F7" w:rsidP="009D2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04AB" w:rsidRPr="009D2769" w:rsidRDefault="00F531F7" w:rsidP="009D2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5504AB" w:rsidRPr="009D2769" w:rsidRDefault="00F531F7" w:rsidP="009D2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04AB" w:rsidRPr="009D2769" w:rsidTr="00F531F7">
        <w:trPr>
          <w:gridAfter w:val="1"/>
          <w:wAfter w:w="6" w:type="dxa"/>
          <w:trHeight w:val="778"/>
        </w:trPr>
        <w:tc>
          <w:tcPr>
            <w:tcW w:w="748" w:type="dxa"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1.2.</w:t>
            </w:r>
          </w:p>
        </w:tc>
        <w:tc>
          <w:tcPr>
            <w:tcW w:w="6368" w:type="dxa"/>
          </w:tcPr>
          <w:p w:rsidR="005504AB" w:rsidRPr="009D2769" w:rsidRDefault="005504AB" w:rsidP="009D2769">
            <w:pPr>
              <w:pStyle w:val="a4"/>
              <w:jc w:val="both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Проведение муниципальных конкурсов по  профилактике наркомании среди несовершеннолетних.</w:t>
            </w:r>
          </w:p>
        </w:tc>
        <w:tc>
          <w:tcPr>
            <w:tcW w:w="1839" w:type="dxa"/>
          </w:tcPr>
          <w:p w:rsidR="005504AB" w:rsidRPr="009D2769" w:rsidRDefault="005504AB" w:rsidP="009D2769">
            <w:pPr>
              <w:pStyle w:val="a4"/>
              <w:jc w:val="both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9D2769">
              <w:rPr>
                <w:sz w:val="22"/>
                <w:szCs w:val="22"/>
              </w:rPr>
              <w:t>г.-2019г.</w:t>
            </w:r>
          </w:p>
          <w:p w:rsidR="005504AB" w:rsidRPr="009D2769" w:rsidRDefault="005504AB" w:rsidP="009D276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504AB" w:rsidRPr="009D2769" w:rsidRDefault="005504AB" w:rsidP="005504AB">
            <w:pPr>
              <w:pStyle w:val="a3"/>
              <w:jc w:val="center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t>Соленоозерный</w:t>
            </w:r>
            <w:r w:rsidRPr="009D2769">
              <w:rPr>
                <w:sz w:val="22"/>
                <w:szCs w:val="22"/>
              </w:rPr>
              <w:t xml:space="preserve"> СДК </w:t>
            </w:r>
          </w:p>
        </w:tc>
        <w:tc>
          <w:tcPr>
            <w:tcW w:w="863" w:type="dxa"/>
          </w:tcPr>
          <w:p w:rsidR="005504AB" w:rsidRPr="009D2769" w:rsidRDefault="005504AB" w:rsidP="00550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5504AB" w:rsidRPr="009D2769" w:rsidRDefault="005504AB" w:rsidP="00550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504AB" w:rsidRPr="009D2769" w:rsidRDefault="005504AB" w:rsidP="009D2769">
            <w:pPr>
              <w:jc w:val="center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04AB" w:rsidRPr="009D2769" w:rsidRDefault="005504AB" w:rsidP="009D2769">
            <w:pPr>
              <w:jc w:val="center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5504AB" w:rsidRPr="009D2769" w:rsidRDefault="005504AB" w:rsidP="009D2769">
            <w:pPr>
              <w:jc w:val="center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 xml:space="preserve">1 </w:t>
            </w:r>
          </w:p>
        </w:tc>
      </w:tr>
      <w:tr w:rsidR="005504AB" w:rsidRPr="009D2769" w:rsidTr="00F531F7">
        <w:trPr>
          <w:gridAfter w:val="1"/>
          <w:wAfter w:w="6" w:type="dxa"/>
        </w:trPr>
        <w:tc>
          <w:tcPr>
            <w:tcW w:w="748" w:type="dxa"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1.3.</w:t>
            </w:r>
          </w:p>
        </w:tc>
        <w:tc>
          <w:tcPr>
            <w:tcW w:w="6368" w:type="dxa"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Изготовление баннера и социальной рекламы по пропаганде здорового образа жизни</w:t>
            </w:r>
          </w:p>
        </w:tc>
        <w:tc>
          <w:tcPr>
            <w:tcW w:w="1839" w:type="dxa"/>
          </w:tcPr>
          <w:p w:rsidR="005504AB" w:rsidRPr="009D2769" w:rsidRDefault="005504AB" w:rsidP="009D276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9D2769">
              <w:rPr>
                <w:sz w:val="22"/>
                <w:szCs w:val="22"/>
              </w:rPr>
              <w:t>г.-2019г.</w:t>
            </w:r>
          </w:p>
          <w:p w:rsidR="005504AB" w:rsidRPr="009D2769" w:rsidRDefault="005504AB" w:rsidP="009D276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504AB" w:rsidRPr="009D2769" w:rsidRDefault="005504AB" w:rsidP="005504AB">
            <w:pPr>
              <w:jc w:val="center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Соленоозерного</w:t>
            </w:r>
            <w:r w:rsidRPr="009D276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863" w:type="dxa"/>
          </w:tcPr>
          <w:p w:rsidR="005504AB" w:rsidRPr="009D2769" w:rsidRDefault="00F531F7" w:rsidP="00550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5504AB" w:rsidRPr="009D2769" w:rsidRDefault="00F531F7" w:rsidP="00550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504AB" w:rsidRPr="009D2769" w:rsidRDefault="00F531F7" w:rsidP="009D2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04AB" w:rsidRPr="009D2769" w:rsidRDefault="00F531F7" w:rsidP="009D2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5504AB" w:rsidRPr="009D2769" w:rsidRDefault="00F531F7" w:rsidP="009D2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43AC8" w:rsidRPr="009D2769" w:rsidTr="005504AB">
        <w:tc>
          <w:tcPr>
            <w:tcW w:w="15276" w:type="dxa"/>
            <w:gridSpan w:val="10"/>
          </w:tcPr>
          <w:p w:rsidR="00343AC8" w:rsidRPr="009D2769" w:rsidRDefault="00343AC8" w:rsidP="009D2769">
            <w:pPr>
              <w:jc w:val="center"/>
              <w:rPr>
                <w:sz w:val="22"/>
                <w:szCs w:val="22"/>
              </w:rPr>
            </w:pPr>
            <w:r w:rsidRPr="009D2769">
              <w:rPr>
                <w:b/>
                <w:sz w:val="22"/>
                <w:szCs w:val="22"/>
              </w:rPr>
              <w:t>2. ПРЕСЕЧЕНИЕ НЕЗАКОННОГО ОБОРОТА НАРКОТИЧЕСКИХ СРЕДСТВ И ПСИХОТРОПНЫХ ВЕЩЕСТВ</w:t>
            </w:r>
          </w:p>
        </w:tc>
      </w:tr>
      <w:tr w:rsidR="00F531F7" w:rsidRPr="009D2769" w:rsidTr="00F531F7">
        <w:tc>
          <w:tcPr>
            <w:tcW w:w="748" w:type="dxa"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2.1</w:t>
            </w:r>
          </w:p>
        </w:tc>
        <w:tc>
          <w:tcPr>
            <w:tcW w:w="6368" w:type="dxa"/>
          </w:tcPr>
          <w:p w:rsidR="005504AB" w:rsidRPr="009D2769" w:rsidRDefault="005504AB" w:rsidP="005504A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 xml:space="preserve">Выявление лиц и преступных групп, занимающихся        распространением  наркотических средств на  территории </w:t>
            </w:r>
            <w:r>
              <w:rPr>
                <w:sz w:val="22"/>
                <w:szCs w:val="22"/>
              </w:rPr>
              <w:t>Соленоозерного сельсовета</w:t>
            </w:r>
          </w:p>
        </w:tc>
        <w:tc>
          <w:tcPr>
            <w:tcW w:w="1839" w:type="dxa"/>
          </w:tcPr>
          <w:p w:rsidR="005504AB" w:rsidRPr="009D2769" w:rsidRDefault="005504AB" w:rsidP="009D2769">
            <w:pPr>
              <w:pStyle w:val="a4"/>
              <w:jc w:val="both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9D2769">
              <w:rPr>
                <w:sz w:val="22"/>
                <w:szCs w:val="22"/>
              </w:rPr>
              <w:t>г.-2019г.</w:t>
            </w:r>
          </w:p>
          <w:p w:rsidR="005504AB" w:rsidRPr="009D2769" w:rsidRDefault="005504AB" w:rsidP="009D276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504AB" w:rsidRPr="009D2769" w:rsidRDefault="005504AB" w:rsidP="005504AB">
            <w:pPr>
              <w:jc w:val="center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Соленоозерного </w:t>
            </w:r>
            <w:r w:rsidRPr="009D2769">
              <w:rPr>
                <w:sz w:val="22"/>
                <w:szCs w:val="22"/>
              </w:rPr>
              <w:t>сельсовета</w:t>
            </w:r>
            <w:r>
              <w:rPr>
                <w:sz w:val="22"/>
                <w:szCs w:val="22"/>
              </w:rPr>
              <w:t>, УУ</w:t>
            </w:r>
          </w:p>
        </w:tc>
        <w:tc>
          <w:tcPr>
            <w:tcW w:w="863" w:type="dxa"/>
          </w:tcPr>
          <w:p w:rsidR="005504AB" w:rsidRPr="009D2769" w:rsidRDefault="00F531F7" w:rsidP="00550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504AB" w:rsidRPr="009D2769" w:rsidRDefault="00F531F7" w:rsidP="00550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04AB" w:rsidRPr="009D2769" w:rsidRDefault="005504AB" w:rsidP="009D2769">
            <w:pPr>
              <w:jc w:val="center"/>
              <w:rPr>
                <w:b/>
                <w:sz w:val="22"/>
                <w:szCs w:val="22"/>
              </w:rPr>
            </w:pPr>
            <w:r w:rsidRPr="009D27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04AB" w:rsidRPr="009D2769" w:rsidRDefault="005504AB" w:rsidP="009D2769">
            <w:pPr>
              <w:jc w:val="center"/>
              <w:rPr>
                <w:b/>
                <w:sz w:val="22"/>
                <w:szCs w:val="22"/>
              </w:rPr>
            </w:pPr>
            <w:r w:rsidRPr="009D27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04AB" w:rsidRPr="009D2769" w:rsidRDefault="005504AB" w:rsidP="009D2769">
            <w:pPr>
              <w:jc w:val="center"/>
              <w:rPr>
                <w:b/>
                <w:sz w:val="22"/>
                <w:szCs w:val="22"/>
              </w:rPr>
            </w:pPr>
            <w:r w:rsidRPr="009D2769">
              <w:rPr>
                <w:b/>
                <w:sz w:val="22"/>
                <w:szCs w:val="22"/>
              </w:rPr>
              <w:t>-</w:t>
            </w:r>
          </w:p>
        </w:tc>
      </w:tr>
      <w:tr w:rsidR="00F531F7" w:rsidRPr="009D2769" w:rsidTr="00F531F7">
        <w:tc>
          <w:tcPr>
            <w:tcW w:w="748" w:type="dxa"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2.2</w:t>
            </w:r>
          </w:p>
        </w:tc>
        <w:tc>
          <w:tcPr>
            <w:tcW w:w="6368" w:type="dxa"/>
          </w:tcPr>
          <w:p w:rsidR="005504AB" w:rsidRPr="009D2769" w:rsidRDefault="005504AB" w:rsidP="009D2769">
            <w:pPr>
              <w:pStyle w:val="a3"/>
              <w:jc w:val="both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 xml:space="preserve">Выявление незаконных посевов мака, дикорастущих наркотикосодержащих растений                               </w:t>
            </w:r>
          </w:p>
        </w:tc>
        <w:tc>
          <w:tcPr>
            <w:tcW w:w="1839" w:type="dxa"/>
          </w:tcPr>
          <w:p w:rsidR="005504AB" w:rsidRPr="009D2769" w:rsidRDefault="005504AB" w:rsidP="009D2769">
            <w:pPr>
              <w:pStyle w:val="a4"/>
              <w:jc w:val="both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9D2769">
              <w:rPr>
                <w:sz w:val="22"/>
                <w:szCs w:val="22"/>
              </w:rPr>
              <w:t>г.-2019г.</w:t>
            </w:r>
          </w:p>
          <w:p w:rsidR="005504AB" w:rsidRPr="009D2769" w:rsidRDefault="005504AB" w:rsidP="009D276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504AB" w:rsidRPr="009D2769" w:rsidRDefault="005504AB" w:rsidP="005504AB">
            <w:pPr>
              <w:jc w:val="center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Соленоозерного</w:t>
            </w:r>
            <w:r w:rsidRPr="009D276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863" w:type="dxa"/>
          </w:tcPr>
          <w:p w:rsidR="005504AB" w:rsidRPr="009D2769" w:rsidRDefault="00F531F7" w:rsidP="00550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504AB" w:rsidRPr="009D2769" w:rsidRDefault="00F531F7" w:rsidP="00550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04AB" w:rsidRPr="009D2769" w:rsidRDefault="005504AB" w:rsidP="009D2769">
            <w:pPr>
              <w:jc w:val="center"/>
              <w:rPr>
                <w:b/>
                <w:sz w:val="22"/>
                <w:szCs w:val="22"/>
              </w:rPr>
            </w:pPr>
            <w:r w:rsidRPr="009D27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04AB" w:rsidRPr="009D2769" w:rsidRDefault="005504AB" w:rsidP="009D2769">
            <w:pPr>
              <w:jc w:val="center"/>
              <w:rPr>
                <w:b/>
                <w:sz w:val="22"/>
                <w:szCs w:val="22"/>
              </w:rPr>
            </w:pPr>
            <w:r w:rsidRPr="009D27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04AB" w:rsidRPr="009D2769" w:rsidRDefault="005504AB" w:rsidP="009D2769">
            <w:pPr>
              <w:jc w:val="center"/>
              <w:rPr>
                <w:b/>
                <w:sz w:val="22"/>
                <w:szCs w:val="22"/>
              </w:rPr>
            </w:pPr>
            <w:r w:rsidRPr="009D2769">
              <w:rPr>
                <w:b/>
                <w:sz w:val="22"/>
                <w:szCs w:val="22"/>
              </w:rPr>
              <w:t>-</w:t>
            </w:r>
          </w:p>
        </w:tc>
      </w:tr>
      <w:tr w:rsidR="00F531F7" w:rsidRPr="009D2769" w:rsidTr="00F531F7">
        <w:tc>
          <w:tcPr>
            <w:tcW w:w="748" w:type="dxa"/>
          </w:tcPr>
          <w:p w:rsidR="005504AB" w:rsidRPr="009D2769" w:rsidRDefault="005504AB" w:rsidP="00D17480">
            <w:pPr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2.3</w:t>
            </w:r>
          </w:p>
        </w:tc>
        <w:tc>
          <w:tcPr>
            <w:tcW w:w="6368" w:type="dxa"/>
          </w:tcPr>
          <w:p w:rsidR="005504AB" w:rsidRPr="009D2769" w:rsidRDefault="005504AB" w:rsidP="009D276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 xml:space="preserve">Уничтожение очагов произрастания дикорастущей конопли                    </w:t>
            </w:r>
          </w:p>
        </w:tc>
        <w:tc>
          <w:tcPr>
            <w:tcW w:w="1839" w:type="dxa"/>
          </w:tcPr>
          <w:p w:rsidR="005504AB" w:rsidRPr="009D2769" w:rsidRDefault="005504AB" w:rsidP="009D2769">
            <w:pPr>
              <w:pStyle w:val="a4"/>
              <w:jc w:val="both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9D2769">
              <w:rPr>
                <w:sz w:val="22"/>
                <w:szCs w:val="22"/>
              </w:rPr>
              <w:t>г.-2019г.</w:t>
            </w:r>
          </w:p>
          <w:p w:rsidR="005504AB" w:rsidRPr="009D2769" w:rsidRDefault="005504AB" w:rsidP="009D276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504AB" w:rsidRPr="009D2769" w:rsidRDefault="005504AB" w:rsidP="005504AB">
            <w:pPr>
              <w:jc w:val="center"/>
              <w:rPr>
                <w:sz w:val="22"/>
                <w:szCs w:val="22"/>
              </w:rPr>
            </w:pPr>
            <w:r w:rsidRPr="009D276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Соленоозерного</w:t>
            </w:r>
            <w:r w:rsidRPr="009D276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863" w:type="dxa"/>
          </w:tcPr>
          <w:p w:rsidR="005504AB" w:rsidRPr="00F531F7" w:rsidRDefault="00F531F7" w:rsidP="00550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</w:tcPr>
          <w:p w:rsidR="005504AB" w:rsidRPr="00F531F7" w:rsidRDefault="00F531F7" w:rsidP="00550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504AB" w:rsidRPr="009D2769" w:rsidRDefault="00F531F7" w:rsidP="009D2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504AB" w:rsidRPr="009D2769" w:rsidRDefault="00F531F7" w:rsidP="009D2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04AB" w:rsidRPr="009D2769" w:rsidRDefault="00F531F7" w:rsidP="009D2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531F7" w:rsidRPr="009D2769" w:rsidTr="00F531F7">
        <w:tc>
          <w:tcPr>
            <w:tcW w:w="748" w:type="dxa"/>
          </w:tcPr>
          <w:p w:rsidR="00F531F7" w:rsidRPr="009D2769" w:rsidRDefault="00F531F7" w:rsidP="00D17480">
            <w:pPr>
              <w:rPr>
                <w:sz w:val="22"/>
                <w:szCs w:val="22"/>
              </w:rPr>
            </w:pPr>
          </w:p>
        </w:tc>
        <w:tc>
          <w:tcPr>
            <w:tcW w:w="6368" w:type="dxa"/>
          </w:tcPr>
          <w:p w:rsidR="00F531F7" w:rsidRPr="009D2769" w:rsidRDefault="00F531F7" w:rsidP="009D276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9D27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39" w:type="dxa"/>
            <w:vAlign w:val="center"/>
          </w:tcPr>
          <w:p w:rsidR="00F531F7" w:rsidRPr="009D2769" w:rsidRDefault="00F531F7" w:rsidP="009D276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F531F7" w:rsidRPr="009D2769" w:rsidRDefault="00F531F7" w:rsidP="009D27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F531F7" w:rsidRPr="009D2769" w:rsidRDefault="00F531F7" w:rsidP="00550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5" w:type="dxa"/>
          </w:tcPr>
          <w:p w:rsidR="00F531F7" w:rsidRPr="009D2769" w:rsidRDefault="00F531F7" w:rsidP="00F531F7">
            <w:pPr>
              <w:rPr>
                <w:b/>
                <w:sz w:val="22"/>
                <w:szCs w:val="22"/>
              </w:rPr>
            </w:pPr>
            <w:r w:rsidRPr="009D276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531F7" w:rsidRPr="009D2769" w:rsidRDefault="00F531F7" w:rsidP="00F531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531F7" w:rsidRPr="009D2769" w:rsidRDefault="00F531F7" w:rsidP="00F531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531F7" w:rsidRPr="009D2769" w:rsidRDefault="00F531F7" w:rsidP="00F531F7">
            <w:pPr>
              <w:jc w:val="center"/>
              <w:rPr>
                <w:b/>
                <w:sz w:val="22"/>
                <w:szCs w:val="22"/>
              </w:rPr>
            </w:pPr>
            <w:r w:rsidRPr="009D276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Pr="009D2769">
              <w:rPr>
                <w:b/>
                <w:sz w:val="22"/>
                <w:szCs w:val="22"/>
              </w:rPr>
              <w:t xml:space="preserve"> 0</w:t>
            </w:r>
          </w:p>
        </w:tc>
      </w:tr>
    </w:tbl>
    <w:p w:rsidR="00D17480" w:rsidRDefault="00D17480" w:rsidP="00D17480"/>
    <w:p w:rsidR="00D17480" w:rsidRDefault="00D17480" w:rsidP="00D17480"/>
    <w:p w:rsidR="00D17480" w:rsidRDefault="00D17480" w:rsidP="00D17480">
      <w:pPr>
        <w:ind w:firstLine="540"/>
        <w:rPr>
          <w:sz w:val="28"/>
          <w:szCs w:val="28"/>
        </w:rPr>
      </w:pPr>
    </w:p>
    <w:p w:rsidR="00D17480" w:rsidRDefault="00D17480" w:rsidP="00D17480">
      <w:pPr>
        <w:ind w:firstLine="540"/>
        <w:rPr>
          <w:sz w:val="28"/>
          <w:szCs w:val="28"/>
        </w:rPr>
      </w:pPr>
    </w:p>
    <w:sectPr w:rsidR="00D17480" w:rsidSect="00D1748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F8" w:rsidRDefault="00D767F8">
      <w:r>
        <w:separator/>
      </w:r>
    </w:p>
  </w:endnote>
  <w:endnote w:type="continuationSeparator" w:id="0">
    <w:p w:rsidR="00D767F8" w:rsidRDefault="00D7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F8" w:rsidRDefault="00D767F8">
      <w:r>
        <w:separator/>
      </w:r>
    </w:p>
  </w:footnote>
  <w:footnote w:type="continuationSeparator" w:id="0">
    <w:p w:rsidR="00D767F8" w:rsidRDefault="00D76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80" w:rsidRDefault="00D17480" w:rsidP="00D174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480" w:rsidRDefault="00D174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80" w:rsidRDefault="00D17480" w:rsidP="00D174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1F7">
      <w:rPr>
        <w:rStyle w:val="a6"/>
        <w:noProof/>
      </w:rPr>
      <w:t>2</w:t>
    </w:r>
    <w:r>
      <w:rPr>
        <w:rStyle w:val="a6"/>
      </w:rPr>
      <w:fldChar w:fldCharType="end"/>
    </w:r>
  </w:p>
  <w:p w:rsidR="00D17480" w:rsidRDefault="00D174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02"/>
    <w:multiLevelType w:val="hybridMultilevel"/>
    <w:tmpl w:val="8E746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2DF1"/>
    <w:multiLevelType w:val="hybridMultilevel"/>
    <w:tmpl w:val="36D4E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D335194"/>
    <w:multiLevelType w:val="hybridMultilevel"/>
    <w:tmpl w:val="D3748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A26D4"/>
    <w:multiLevelType w:val="hybridMultilevel"/>
    <w:tmpl w:val="1D0CD7B2"/>
    <w:lvl w:ilvl="0" w:tplc="4DA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480"/>
    <w:rsid w:val="000A14F6"/>
    <w:rsid w:val="00125E25"/>
    <w:rsid w:val="00343AC8"/>
    <w:rsid w:val="0037440F"/>
    <w:rsid w:val="003A6332"/>
    <w:rsid w:val="003B10CE"/>
    <w:rsid w:val="00420B8F"/>
    <w:rsid w:val="0050421B"/>
    <w:rsid w:val="005504AB"/>
    <w:rsid w:val="006101B9"/>
    <w:rsid w:val="00622DDF"/>
    <w:rsid w:val="006358A7"/>
    <w:rsid w:val="00672D50"/>
    <w:rsid w:val="0073280F"/>
    <w:rsid w:val="00852D06"/>
    <w:rsid w:val="00862433"/>
    <w:rsid w:val="00935DE9"/>
    <w:rsid w:val="00986E4E"/>
    <w:rsid w:val="009D2769"/>
    <w:rsid w:val="00B132D3"/>
    <w:rsid w:val="00BA588E"/>
    <w:rsid w:val="00CC6CCE"/>
    <w:rsid w:val="00CD1E6A"/>
    <w:rsid w:val="00D01705"/>
    <w:rsid w:val="00D17480"/>
    <w:rsid w:val="00D767F8"/>
    <w:rsid w:val="00E073C5"/>
    <w:rsid w:val="00E77BD1"/>
    <w:rsid w:val="00ED5527"/>
    <w:rsid w:val="00F531F7"/>
    <w:rsid w:val="00F81BB2"/>
    <w:rsid w:val="00FC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7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17480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header"/>
    <w:basedOn w:val="a"/>
    <w:rsid w:val="00D174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7480"/>
  </w:style>
  <w:style w:type="paragraph" w:styleId="a7">
    <w:name w:val="List Paragraph"/>
    <w:basedOn w:val="a"/>
    <w:uiPriority w:val="34"/>
    <w:qFormat/>
    <w:rsid w:val="00F81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2017-01-12T08:38:00Z</cp:lastPrinted>
  <dcterms:created xsi:type="dcterms:W3CDTF">2019-04-08T07:03:00Z</dcterms:created>
  <dcterms:modified xsi:type="dcterms:W3CDTF">2019-04-08T07:03:00Z</dcterms:modified>
</cp:coreProperties>
</file>