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8778A7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8778A7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2175FA" w:rsidRPr="002175FA" w:rsidRDefault="009A4035" w:rsidP="002175FA">
      <w:pPr>
        <w:jc w:val="center"/>
        <w:rPr>
          <w:rFonts w:ascii="Segoe UI" w:hAnsi="Segoe UI" w:cs="Segoe UI"/>
          <w:sz w:val="42"/>
          <w:szCs w:val="42"/>
        </w:rPr>
      </w:pPr>
      <w:r>
        <w:rPr>
          <w:rFonts w:ascii="Arial" w:hAnsi="Arial" w:cs="Arial"/>
          <w:b/>
          <w:bCs/>
          <w:caps/>
          <w:color w:val="000000"/>
          <w:sz w:val="42"/>
          <w:szCs w:val="42"/>
          <w:shd w:val="clear" w:color="auto" w:fill="FFFFFF"/>
        </w:rPr>
        <w:t>БОЛЕЕ 28 ТЫСЯЧ ВЫПИСОК ИЗ ЕГРН ПРЕДОСТАВИЛА ГРАЖДАНАМ КАДАСТРОВАЯ ПАЛАТА</w:t>
      </w:r>
    </w:p>
    <w:p w:rsidR="00617A90" w:rsidRPr="00A351AC" w:rsidRDefault="00617A90" w:rsidP="009775CF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9A4035" w:rsidRPr="009A4035" w:rsidRDefault="009A4035" w:rsidP="009A4035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9A4035">
        <w:rPr>
          <w:rFonts w:ascii="Segoe UI" w:hAnsi="Segoe UI" w:cs="Segoe UI"/>
          <w:color w:val="000000"/>
          <w:sz w:val="28"/>
          <w:szCs w:val="28"/>
        </w:rPr>
        <w:t xml:space="preserve">С начала 2018 года Кадастровая палата по </w:t>
      </w:r>
      <w:r>
        <w:rPr>
          <w:rFonts w:ascii="Segoe UI" w:hAnsi="Segoe UI" w:cs="Segoe UI"/>
          <w:color w:val="000000"/>
          <w:sz w:val="28"/>
          <w:szCs w:val="28"/>
        </w:rPr>
        <w:t>Республике Хакасия</w:t>
      </w:r>
      <w:r w:rsidRPr="009A4035">
        <w:rPr>
          <w:rFonts w:ascii="Segoe UI" w:hAnsi="Segoe UI" w:cs="Segoe UI"/>
          <w:color w:val="000000"/>
          <w:sz w:val="28"/>
          <w:szCs w:val="28"/>
        </w:rPr>
        <w:t xml:space="preserve"> предоставила гражданам более </w:t>
      </w:r>
      <w:r>
        <w:rPr>
          <w:rFonts w:ascii="Segoe UI" w:hAnsi="Segoe UI" w:cs="Segoe UI"/>
          <w:color w:val="000000"/>
          <w:sz w:val="28"/>
          <w:szCs w:val="28"/>
        </w:rPr>
        <w:t>28</w:t>
      </w:r>
      <w:r w:rsidRPr="009A4035">
        <w:rPr>
          <w:rFonts w:ascii="Segoe UI" w:hAnsi="Segoe UI" w:cs="Segoe UI"/>
          <w:color w:val="000000"/>
          <w:sz w:val="28"/>
          <w:szCs w:val="28"/>
        </w:rPr>
        <w:t xml:space="preserve"> тыс. выписок из Единого государственного реестра недвижимости о правах отдельного лица на имевшиеся (имеющиеся) у него объекты недвижимости.</w:t>
      </w:r>
    </w:p>
    <w:p w:rsidR="009A4035" w:rsidRPr="009A4035" w:rsidRDefault="009A4035" w:rsidP="009A4035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9A4035">
        <w:rPr>
          <w:rFonts w:ascii="Segoe UI" w:hAnsi="Segoe UI" w:cs="Segoe UI"/>
          <w:color w:val="000000"/>
          <w:sz w:val="28"/>
          <w:szCs w:val="28"/>
        </w:rPr>
        <w:t>В соответствии с Федеральным законом от 13 июля 2015 года № 218-ФЗ «О государственной регистрации недвижимости» сведения, содержащиеся в ЕГРН, являются общедоступными, за исключением сведений, доступ к которым ограничен федеральным законом, и предоставляются органом регистрации прав по запросам любых лиц.</w:t>
      </w:r>
    </w:p>
    <w:p w:rsidR="009A4035" w:rsidRPr="009A4035" w:rsidRDefault="009A4035" w:rsidP="009A4035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9A4035">
        <w:rPr>
          <w:rFonts w:ascii="Segoe UI" w:hAnsi="Segoe UI" w:cs="Segoe UI"/>
          <w:color w:val="000000"/>
          <w:sz w:val="28"/>
          <w:szCs w:val="28"/>
        </w:rPr>
        <w:t>К сведениям ограниченного характера относятся: дата получения органом регистрации прав заявления о кадастровом учете и (или) регистрации прав и прилагаемых к нему документов; содержание правоустанавливающих документов; обобщенные сведения о правах отдельного лица на имеющиеся или имевшиеся у него объекты недвижимости; сведения в виде копии документа, на основании которого сведения внесены в ЕГРН; сведения о признании правообладателя недееспособным или ограниченно дееспособным.</w:t>
      </w:r>
    </w:p>
    <w:p w:rsidR="009A4035" w:rsidRPr="009A4035" w:rsidRDefault="009A4035" w:rsidP="009A4035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9A4035">
        <w:rPr>
          <w:rFonts w:ascii="Segoe UI" w:hAnsi="Segoe UI" w:cs="Segoe UI"/>
          <w:color w:val="000000"/>
          <w:sz w:val="28"/>
          <w:szCs w:val="28"/>
        </w:rPr>
        <w:t xml:space="preserve">Такие сведения предоставляются определенным категориям лиц, в частности самим правообладателям или их законным представителям; физическим и юридическим лицам, имеющим доверенность от правообладателя или его законного представителя; залогодержателю в отношении объектов недвижимого имущества, которые находятся у него </w:t>
      </w:r>
      <w:r w:rsidRPr="009A4035">
        <w:rPr>
          <w:rFonts w:ascii="Segoe UI" w:hAnsi="Segoe UI" w:cs="Segoe UI"/>
          <w:color w:val="000000"/>
          <w:sz w:val="28"/>
          <w:szCs w:val="28"/>
        </w:rPr>
        <w:lastRenderedPageBreak/>
        <w:t>в залоге или права на которые предоставлены ему в залог; судам, правоохранительным органам, судебным приставам-исполнителям, органам, ведущим в установленном федеральным законом порядке оперативно-розыскную деятельность; лицам, имеющим право на наследование недвижимого имущества правообладателя по завещанию или по закону; арбитражному управляющему, конкурсному управляющему в деле о банкротстве.</w:t>
      </w:r>
    </w:p>
    <w:p w:rsidR="004839B3" w:rsidRDefault="009A4035" w:rsidP="004839B3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  <w:r w:rsidRPr="009A4035">
        <w:rPr>
          <w:rFonts w:ascii="Segoe UI" w:hAnsi="Segoe UI" w:cs="Segoe UI"/>
          <w:color w:val="000000"/>
          <w:sz w:val="28"/>
          <w:szCs w:val="28"/>
        </w:rPr>
        <w:t>Выписка из ЕГРН о правах отдельного лица на имевшиеся (имеющиеся) объекты недвижимости относится к сведениям, доступ к которым ограничен федеральным законом.</w:t>
      </w:r>
    </w:p>
    <w:p w:rsidR="009A4035" w:rsidRPr="009A4035" w:rsidRDefault="009A4035" w:rsidP="004839B3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9A4035">
        <w:rPr>
          <w:rFonts w:ascii="Segoe UI" w:hAnsi="Segoe UI" w:cs="Segoe UI"/>
          <w:color w:val="000000"/>
          <w:sz w:val="28"/>
          <w:szCs w:val="28"/>
        </w:rPr>
        <w:t>Подать запрос можно любым удобным способом: в виде бумажного документа при личном обращении в любое отделение МФЦ независимо от места нахождения объекта недвижимости или в электронном виде, заполнив </w:t>
      </w:r>
      <w:hyperlink r:id="rId9" w:history="1">
        <w:r w:rsidRPr="009A4035">
          <w:rPr>
            <w:rStyle w:val="a5"/>
            <w:rFonts w:ascii="Segoe UI" w:eastAsia="Arial Unicode MS" w:hAnsi="Segoe UI" w:cs="Segoe UI"/>
            <w:color w:val="006FB8"/>
            <w:sz w:val="28"/>
            <w:szCs w:val="28"/>
          </w:rPr>
          <w:t>форму</w:t>
        </w:r>
      </w:hyperlink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9A4035">
        <w:rPr>
          <w:rFonts w:ascii="Segoe UI" w:hAnsi="Segoe UI" w:cs="Segoe UI"/>
          <w:color w:val="000000"/>
          <w:sz w:val="28"/>
          <w:szCs w:val="28"/>
        </w:rPr>
        <w:t>запроса, размещенную на официальном сайте Росреестра.</w:t>
      </w:r>
    </w:p>
    <w:p w:rsidR="009A4035" w:rsidRPr="009A4035" w:rsidRDefault="009A4035" w:rsidP="009A4035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9A4035">
        <w:rPr>
          <w:rFonts w:ascii="Segoe UI" w:hAnsi="Segoe UI" w:cs="Segoe UI"/>
          <w:color w:val="000000"/>
          <w:sz w:val="28"/>
          <w:szCs w:val="28"/>
        </w:rPr>
        <w:t>В запросе на предоставление сведений обязательно указываются Ф.И.О., дата рождения, паспортные данные правообладателя, а также (в случаях, когда запрос подает сам правообладатель или его законный представитель) СНИЛС. Выписка может быть представлена на период относительно определенной даты (к примеру, на 31.08.2015 или с 01.08.2015) или на обозначенный период (с 01.01.2015 по 31.12.2017).</w:t>
      </w:r>
    </w:p>
    <w:p w:rsidR="009A4035" w:rsidRPr="009A4035" w:rsidRDefault="009A4035" w:rsidP="009A4035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9A4035">
        <w:rPr>
          <w:rFonts w:ascii="Segoe UI" w:hAnsi="Segoe UI" w:cs="Segoe UI"/>
          <w:color w:val="000000"/>
          <w:sz w:val="28"/>
          <w:szCs w:val="28"/>
        </w:rPr>
        <w:t>За предоставление сведений из ЕГРН взимается плата. Так, стоимость бумажной выписки о правах отдельного лица на имевшиеся (имеющиеся) у него объекты недвижимости на территории одного субъекта Российской Федерации составляет 650 руб. для физических лиц и 1800 руб. для юридических лиц, в электронном виде – 400 руб. и 650 руб. соответственно.</w:t>
      </w:r>
    </w:p>
    <w:p w:rsidR="009A4035" w:rsidRPr="009A4035" w:rsidRDefault="009A4035" w:rsidP="009A4035">
      <w:pPr>
        <w:pStyle w:val="a6"/>
        <w:shd w:val="clear" w:color="auto" w:fill="FFFFFF"/>
        <w:spacing w:after="0" w:line="276" w:lineRule="auto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9A4035">
        <w:rPr>
          <w:rFonts w:ascii="Segoe UI" w:hAnsi="Segoe UI" w:cs="Segoe UI"/>
          <w:color w:val="000000"/>
          <w:sz w:val="28"/>
          <w:szCs w:val="28"/>
        </w:rPr>
        <w:t>Сведения, содержащиеся в ЕГРН, предоставляются в срок не более трех рабочих дней со дня получения запроса о предоставлении сведений, если иной срок не установлен законом.</w:t>
      </w:r>
    </w:p>
    <w:p w:rsidR="007B18B2" w:rsidRPr="00A351AC" w:rsidRDefault="007B18B2" w:rsidP="00A351AC">
      <w:pPr>
        <w:ind w:firstLine="851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E17A52" w:rsidRDefault="008778A7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Федеральная кадастровая палата реализует полномочия Росреестра в сфере регистрации прав на недвижимое имущество и сделок с ним, </w:t>
      </w:r>
      <w:r>
        <w:rPr>
          <w:rFonts w:ascii="Segoe UI" w:hAnsi="Segoe UI" w:cs="Segoe UI"/>
          <w:sz w:val="18"/>
          <w:szCs w:val="18"/>
        </w:rPr>
        <w:lastRenderedPageBreak/>
        <w:t>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8778A7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0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8778A7" w:rsidP="00EC4E8A">
      <w:pPr>
        <w:pStyle w:val="a6"/>
        <w:spacing w:after="0"/>
      </w:pPr>
      <w:hyperlink r:id="rId11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2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0F" w:rsidRDefault="0095090F">
      <w:r>
        <w:separator/>
      </w:r>
    </w:p>
  </w:endnote>
  <w:endnote w:type="continuationSeparator" w:id="1">
    <w:p w:rsidR="0095090F" w:rsidRDefault="0095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8778A7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4839B3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0F" w:rsidRDefault="0095090F">
      <w:r>
        <w:separator/>
      </w:r>
    </w:p>
  </w:footnote>
  <w:footnote w:type="continuationSeparator" w:id="1">
    <w:p w:rsidR="0095090F" w:rsidRDefault="00950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3574"/>
    <w:rsid w:val="00024FBF"/>
    <w:rsid w:val="000274BB"/>
    <w:rsid w:val="000339F7"/>
    <w:rsid w:val="0003642B"/>
    <w:rsid w:val="000601F8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B33"/>
    <w:rsid w:val="00154C8E"/>
    <w:rsid w:val="0015796B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5FA"/>
    <w:rsid w:val="002177A9"/>
    <w:rsid w:val="00224AF8"/>
    <w:rsid w:val="00227F43"/>
    <w:rsid w:val="0023499B"/>
    <w:rsid w:val="00236744"/>
    <w:rsid w:val="002518A3"/>
    <w:rsid w:val="00254380"/>
    <w:rsid w:val="002569E9"/>
    <w:rsid w:val="00271779"/>
    <w:rsid w:val="002776C1"/>
    <w:rsid w:val="00281905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5575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6BE"/>
    <w:rsid w:val="003938E2"/>
    <w:rsid w:val="003A0F6B"/>
    <w:rsid w:val="003A231F"/>
    <w:rsid w:val="003A2435"/>
    <w:rsid w:val="003B0301"/>
    <w:rsid w:val="003B6634"/>
    <w:rsid w:val="003C2F61"/>
    <w:rsid w:val="003C3630"/>
    <w:rsid w:val="003D45CC"/>
    <w:rsid w:val="003D4DF5"/>
    <w:rsid w:val="003E127A"/>
    <w:rsid w:val="003E5A48"/>
    <w:rsid w:val="003E7DE3"/>
    <w:rsid w:val="003F5A31"/>
    <w:rsid w:val="003F60DD"/>
    <w:rsid w:val="003F7A31"/>
    <w:rsid w:val="00400403"/>
    <w:rsid w:val="004032F1"/>
    <w:rsid w:val="0040756B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0C04"/>
    <w:rsid w:val="00462556"/>
    <w:rsid w:val="0046539B"/>
    <w:rsid w:val="00466308"/>
    <w:rsid w:val="004705E8"/>
    <w:rsid w:val="0047070C"/>
    <w:rsid w:val="0047431C"/>
    <w:rsid w:val="004839B3"/>
    <w:rsid w:val="00484084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AB5"/>
    <w:rsid w:val="004F0172"/>
    <w:rsid w:val="00504EF9"/>
    <w:rsid w:val="00505BE1"/>
    <w:rsid w:val="00515E34"/>
    <w:rsid w:val="0051646A"/>
    <w:rsid w:val="00516989"/>
    <w:rsid w:val="00516EEF"/>
    <w:rsid w:val="0052591F"/>
    <w:rsid w:val="00536EAA"/>
    <w:rsid w:val="00541124"/>
    <w:rsid w:val="00547D30"/>
    <w:rsid w:val="005515CE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D1C91"/>
    <w:rsid w:val="005E4BFA"/>
    <w:rsid w:val="005F026D"/>
    <w:rsid w:val="005F61FC"/>
    <w:rsid w:val="00602C9A"/>
    <w:rsid w:val="00607B24"/>
    <w:rsid w:val="006130E1"/>
    <w:rsid w:val="006148A3"/>
    <w:rsid w:val="00617A90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03A8E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63BEE"/>
    <w:rsid w:val="00781E91"/>
    <w:rsid w:val="00782A90"/>
    <w:rsid w:val="007837AF"/>
    <w:rsid w:val="007926D7"/>
    <w:rsid w:val="00793A40"/>
    <w:rsid w:val="007A0632"/>
    <w:rsid w:val="007A1E51"/>
    <w:rsid w:val="007A3DCF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319E"/>
    <w:rsid w:val="00824E2E"/>
    <w:rsid w:val="00827C7B"/>
    <w:rsid w:val="008329B6"/>
    <w:rsid w:val="00834B6D"/>
    <w:rsid w:val="008409BB"/>
    <w:rsid w:val="00850140"/>
    <w:rsid w:val="00855CAB"/>
    <w:rsid w:val="00861B06"/>
    <w:rsid w:val="00862ADF"/>
    <w:rsid w:val="008631E9"/>
    <w:rsid w:val="00863EA9"/>
    <w:rsid w:val="00871B67"/>
    <w:rsid w:val="00872471"/>
    <w:rsid w:val="00877565"/>
    <w:rsid w:val="008778A7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D522F"/>
    <w:rsid w:val="008E16A1"/>
    <w:rsid w:val="008E36E9"/>
    <w:rsid w:val="008E4B4A"/>
    <w:rsid w:val="0090164C"/>
    <w:rsid w:val="00906137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090F"/>
    <w:rsid w:val="00957A03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679"/>
    <w:rsid w:val="009A0C9E"/>
    <w:rsid w:val="009A4035"/>
    <w:rsid w:val="009A5DCA"/>
    <w:rsid w:val="009B4D15"/>
    <w:rsid w:val="009C0ABC"/>
    <w:rsid w:val="009C4852"/>
    <w:rsid w:val="009C52A7"/>
    <w:rsid w:val="009C5413"/>
    <w:rsid w:val="009E1F59"/>
    <w:rsid w:val="009E7840"/>
    <w:rsid w:val="009F3506"/>
    <w:rsid w:val="009F6293"/>
    <w:rsid w:val="009F7CD0"/>
    <w:rsid w:val="00A02B97"/>
    <w:rsid w:val="00A053D9"/>
    <w:rsid w:val="00A126C1"/>
    <w:rsid w:val="00A15922"/>
    <w:rsid w:val="00A179D4"/>
    <w:rsid w:val="00A232F6"/>
    <w:rsid w:val="00A25EF1"/>
    <w:rsid w:val="00A351AC"/>
    <w:rsid w:val="00A35DCC"/>
    <w:rsid w:val="00A3645E"/>
    <w:rsid w:val="00A405DC"/>
    <w:rsid w:val="00A40F22"/>
    <w:rsid w:val="00A419FB"/>
    <w:rsid w:val="00A43B4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C59BF"/>
    <w:rsid w:val="00AD0345"/>
    <w:rsid w:val="00AD20AD"/>
    <w:rsid w:val="00AD257E"/>
    <w:rsid w:val="00AD64AA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35E5B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85219"/>
    <w:rsid w:val="00C91719"/>
    <w:rsid w:val="00CA1CB9"/>
    <w:rsid w:val="00CA2D1F"/>
    <w:rsid w:val="00CA3D20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E419D"/>
    <w:rsid w:val="00CF2EA8"/>
    <w:rsid w:val="00D0068B"/>
    <w:rsid w:val="00D03B2E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3BFA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511BA"/>
    <w:rsid w:val="00E57CCC"/>
    <w:rsid w:val="00E65126"/>
    <w:rsid w:val="00E73874"/>
    <w:rsid w:val="00E77E26"/>
    <w:rsid w:val="00E84CC2"/>
    <w:rsid w:val="00E85462"/>
    <w:rsid w:val="00E8742D"/>
    <w:rsid w:val="00E93DF6"/>
    <w:rsid w:val="00E95315"/>
    <w:rsid w:val="00E978C3"/>
    <w:rsid w:val="00EA2B8D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15A23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E15B6"/>
    <w:rsid w:val="00FF055F"/>
    <w:rsid w:val="00FF3FE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p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u19@19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ru/wps/portal/p/cc_present/EGRN_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23</cp:revision>
  <cp:lastPrinted>2018-06-28T07:14:00Z</cp:lastPrinted>
  <dcterms:created xsi:type="dcterms:W3CDTF">2018-06-28T07:14:00Z</dcterms:created>
  <dcterms:modified xsi:type="dcterms:W3CDTF">2018-09-24T10:09:00Z</dcterms:modified>
</cp:coreProperties>
</file>