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6" w:rsidRPr="00B435AA" w:rsidRDefault="00696886" w:rsidP="00696886">
      <w:pPr>
        <w:tabs>
          <w:tab w:val="center" w:pos="4677"/>
          <w:tab w:val="left" w:pos="8295"/>
        </w:tabs>
      </w:pPr>
      <w:r>
        <w:t xml:space="preserve">                                                     </w:t>
      </w:r>
      <w:r w:rsidRPr="00B435AA">
        <w:t>РОССИЙСКАЯ ФЕДЕРАЦИЯ</w:t>
      </w:r>
      <w:r>
        <w:t xml:space="preserve">                         </w:t>
      </w:r>
    </w:p>
    <w:p w:rsidR="00696886" w:rsidRPr="00B435AA" w:rsidRDefault="00696886" w:rsidP="00696886">
      <w:pPr>
        <w:jc w:val="center"/>
      </w:pPr>
    </w:p>
    <w:p w:rsidR="00696886" w:rsidRPr="00B435AA" w:rsidRDefault="00696886" w:rsidP="00696886">
      <w:pPr>
        <w:jc w:val="center"/>
      </w:pPr>
      <w:r w:rsidRPr="00B435AA">
        <w:t>РЕСПУБЛИКА ХАКАСИЯ</w:t>
      </w:r>
    </w:p>
    <w:p w:rsidR="00696886" w:rsidRPr="00B435AA" w:rsidRDefault="00696886" w:rsidP="00696886">
      <w:pPr>
        <w:jc w:val="center"/>
      </w:pPr>
    </w:p>
    <w:p w:rsidR="00696886" w:rsidRPr="00B435AA" w:rsidRDefault="00696886" w:rsidP="00696886">
      <w:pPr>
        <w:jc w:val="center"/>
      </w:pPr>
      <w:r w:rsidRPr="00B435AA">
        <w:t>СОВЕТ ДЕПУТАТОВ</w:t>
      </w:r>
    </w:p>
    <w:p w:rsidR="00696886" w:rsidRPr="00B435AA" w:rsidRDefault="00696886" w:rsidP="00696886">
      <w:pPr>
        <w:jc w:val="center"/>
      </w:pPr>
      <w:r w:rsidRPr="00B435AA">
        <w:t>СОЛЕНООЗЕРНОГО СЕЛЬСОВЕТА ШИРИНСКОГО РАЙОНА</w:t>
      </w:r>
    </w:p>
    <w:p w:rsidR="00696886" w:rsidRPr="00B435AA" w:rsidRDefault="00696886" w:rsidP="00696886">
      <w:pPr>
        <w:jc w:val="right"/>
      </w:pPr>
    </w:p>
    <w:p w:rsidR="00696886" w:rsidRPr="00B435AA" w:rsidRDefault="00696886" w:rsidP="00696886">
      <w:pPr>
        <w:jc w:val="center"/>
      </w:pPr>
      <w:r w:rsidRPr="00B435AA">
        <w:t>РЕШЕНИЕ</w:t>
      </w:r>
    </w:p>
    <w:p w:rsidR="00696886" w:rsidRPr="00B435AA" w:rsidRDefault="00696886" w:rsidP="00696886"/>
    <w:p w:rsidR="00696886" w:rsidRPr="00937256" w:rsidRDefault="00696886" w:rsidP="00696886"/>
    <w:p w:rsidR="00696886" w:rsidRDefault="00696886" w:rsidP="00696886">
      <w:r w:rsidRPr="00937256">
        <w:t>«</w:t>
      </w:r>
      <w:r w:rsidR="005A62E4">
        <w:t>28</w:t>
      </w:r>
      <w:r>
        <w:t xml:space="preserve"> </w:t>
      </w:r>
      <w:r w:rsidRPr="00937256">
        <w:t>»  ноября  201</w:t>
      </w:r>
      <w:r>
        <w:t>9</w:t>
      </w:r>
      <w:r w:rsidRPr="00937256">
        <w:t xml:space="preserve">г.                                                                      </w:t>
      </w:r>
      <w:r>
        <w:tab/>
      </w:r>
      <w:r>
        <w:tab/>
        <w:t xml:space="preserve">   </w:t>
      </w:r>
      <w:r>
        <w:tab/>
      </w:r>
      <w:r w:rsidRPr="00937256">
        <w:t xml:space="preserve">   </w:t>
      </w:r>
      <w:r>
        <w:t xml:space="preserve">        </w:t>
      </w:r>
      <w:r w:rsidRPr="00937256">
        <w:t xml:space="preserve">№ </w:t>
      </w:r>
      <w:r w:rsidR="005A62E4">
        <w:t>145</w:t>
      </w:r>
    </w:p>
    <w:p w:rsidR="00A96AD0" w:rsidRPr="00937256" w:rsidRDefault="00A96AD0" w:rsidP="00696886"/>
    <w:p w:rsidR="00696886" w:rsidRPr="00937256" w:rsidRDefault="00696886" w:rsidP="00696886">
      <w:r w:rsidRPr="00937256">
        <w:t>Об установлении земельного налога</w:t>
      </w:r>
    </w:p>
    <w:p w:rsidR="00696886" w:rsidRPr="00937256" w:rsidRDefault="00696886" w:rsidP="00696886">
      <w:r w:rsidRPr="00937256">
        <w:t xml:space="preserve">на территории Соленоозерного сельсовета </w:t>
      </w:r>
    </w:p>
    <w:p w:rsidR="00696886" w:rsidRPr="00937256" w:rsidRDefault="00696886" w:rsidP="00696886">
      <w:pPr>
        <w:jc w:val="both"/>
      </w:pPr>
    </w:p>
    <w:p w:rsidR="00696886" w:rsidRPr="00937256" w:rsidRDefault="00696886" w:rsidP="00696886">
      <w:pPr>
        <w:jc w:val="both"/>
      </w:pPr>
      <w:r w:rsidRPr="00937256">
        <w:tab/>
        <w:t xml:space="preserve">В соответствии с главой 31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7256">
          <w:t>2003 г</w:t>
        </w:r>
      </w:smartTag>
      <w:r w:rsidRPr="00937256"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 Совет депутатов Соленоозерного сельсовета</w:t>
      </w:r>
    </w:p>
    <w:p w:rsidR="00696886" w:rsidRPr="00937256" w:rsidRDefault="00696886" w:rsidP="00696886">
      <w:pPr>
        <w:jc w:val="center"/>
      </w:pPr>
      <w:r w:rsidRPr="00937256">
        <w:t>РЕШИЛ:</w:t>
      </w:r>
    </w:p>
    <w:p w:rsidR="00696886" w:rsidRPr="0072320C" w:rsidRDefault="00696886" w:rsidP="00696886">
      <w:pPr>
        <w:jc w:val="both"/>
      </w:pPr>
    </w:p>
    <w:p w:rsidR="00696886" w:rsidRPr="0072320C" w:rsidRDefault="00696886" w:rsidP="0072320C">
      <w:pPr>
        <w:pStyle w:val="a3"/>
        <w:numPr>
          <w:ilvl w:val="0"/>
          <w:numId w:val="3"/>
        </w:numPr>
        <w:jc w:val="both"/>
      </w:pPr>
      <w:r w:rsidRPr="0072320C">
        <w:t xml:space="preserve">Установить и ввести в действие на территории  муниципального образования </w:t>
      </w:r>
      <w:r w:rsidR="0072320C" w:rsidRPr="0072320C">
        <w:t>Соленоозерного сельсовета</w:t>
      </w:r>
      <w:r w:rsidRPr="0072320C">
        <w:t xml:space="preserve">  земельный налог:</w:t>
      </w:r>
    </w:p>
    <w:p w:rsidR="0072320C" w:rsidRPr="0072320C" w:rsidRDefault="0072320C" w:rsidP="0072320C">
      <w:pPr>
        <w:pStyle w:val="a3"/>
        <w:numPr>
          <w:ilvl w:val="0"/>
          <w:numId w:val="3"/>
        </w:numPr>
        <w:jc w:val="both"/>
      </w:pPr>
      <w:r w:rsidRPr="0072320C">
        <w:t>Установить налоговые ставки земельного налога в следующих размерах:</w:t>
      </w:r>
    </w:p>
    <w:p w:rsidR="00696886" w:rsidRPr="0072320C" w:rsidRDefault="00696886" w:rsidP="001431CD">
      <w:pPr>
        <w:ind w:firstLine="360"/>
        <w:jc w:val="both"/>
      </w:pPr>
      <w:r w:rsidRPr="0072320C">
        <w:t xml:space="preserve"> </w:t>
      </w:r>
      <w:r w:rsidR="0072320C" w:rsidRPr="0072320C">
        <w:t>а)</w:t>
      </w:r>
      <w:r w:rsidRPr="0072320C">
        <w:t xml:space="preserve"> 0,</w:t>
      </w:r>
      <w:r w:rsidR="0072320C" w:rsidRPr="0072320C">
        <w:t>3</w:t>
      </w:r>
      <w:r w:rsidRPr="0072320C">
        <w:t xml:space="preserve"> процента </w:t>
      </w:r>
      <w:r w:rsidR="0072320C" w:rsidRPr="0072320C">
        <w:t>в отношении земельных участков:</w:t>
      </w:r>
      <w:r w:rsidRPr="0072320C">
        <w:t xml:space="preserve"> </w:t>
      </w:r>
    </w:p>
    <w:p w:rsidR="00696886" w:rsidRPr="0072320C" w:rsidRDefault="00696886" w:rsidP="00696886">
      <w:pPr>
        <w:ind w:left="360"/>
        <w:jc w:val="both"/>
      </w:pPr>
      <w:r w:rsidRPr="0072320C">
        <w:t xml:space="preserve">       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696886" w:rsidRPr="001431CD" w:rsidRDefault="00696886" w:rsidP="00696886">
      <w:pPr>
        <w:ind w:firstLine="851"/>
        <w:jc w:val="both"/>
      </w:pPr>
      <w:proofErr w:type="gramStart"/>
      <w:r w:rsidRPr="0072320C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 строительства</w:t>
      </w:r>
      <w:r w:rsidR="0072320C" w:rsidRPr="0072320C">
        <w:t xml:space="preserve"> (за исключением земельных участков, приобретенных (предоставленных) для индивидуального жилищного строительства, </w:t>
      </w:r>
      <w:r w:rsidR="0072320C" w:rsidRPr="001431CD">
        <w:t>используемых в предпринимательской деятельности);</w:t>
      </w:r>
      <w:r w:rsidRPr="001431CD">
        <w:t xml:space="preserve"> </w:t>
      </w:r>
      <w:proofErr w:type="gramEnd"/>
    </w:p>
    <w:p w:rsidR="0072320C" w:rsidRPr="0072320C" w:rsidRDefault="0072320C" w:rsidP="001431CD">
      <w:pPr>
        <w:ind w:firstLine="567"/>
        <w:jc w:val="both"/>
      </w:pPr>
      <w:r w:rsidRPr="001431CD">
        <w:t>- не используемых в предпринимательской деятельности, приобретенных (предоставленных) для ведения личного подсобного хозяйства,</w:t>
      </w:r>
      <w:r w:rsidRPr="0072320C"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bookmarkStart w:id="0" w:name="_GoBack"/>
      <w:bookmarkEnd w:id="0"/>
    </w:p>
    <w:p w:rsidR="001431CD" w:rsidRDefault="00696886" w:rsidP="001431CD">
      <w:pPr>
        <w:autoSpaceDE w:val="0"/>
        <w:autoSpaceDN w:val="0"/>
        <w:adjustRightInd w:val="0"/>
        <w:ind w:firstLine="851"/>
        <w:jc w:val="both"/>
      </w:pPr>
      <w:r w:rsidRPr="00937256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96886" w:rsidRPr="00937256" w:rsidRDefault="001431CD" w:rsidP="001431CD">
      <w:pPr>
        <w:autoSpaceDE w:val="0"/>
        <w:autoSpaceDN w:val="0"/>
        <w:adjustRightInd w:val="0"/>
        <w:ind w:firstLine="851"/>
        <w:jc w:val="both"/>
      </w:pPr>
      <w:r>
        <w:t>б)</w:t>
      </w:r>
      <w:r w:rsidR="00696886" w:rsidRPr="00937256">
        <w:t>1,5 процента от кадастровой стоимости в отношении прочих земельных участков.</w:t>
      </w:r>
    </w:p>
    <w:p w:rsidR="00696886" w:rsidRPr="00937256" w:rsidRDefault="00696886" w:rsidP="001431CD">
      <w:pPr>
        <w:ind w:firstLine="540"/>
        <w:jc w:val="both"/>
      </w:pPr>
      <w:r w:rsidRPr="00937256">
        <w:t xml:space="preserve">3. </w:t>
      </w:r>
      <w:r w:rsidR="001431CD" w:rsidRPr="00F940ED">
        <w:rPr>
          <w:sz w:val="26"/>
          <w:szCs w:val="26"/>
        </w:rPr>
        <w:t>Установить следующие сроки уплаты авансовых платежей и платежей по итогам года для налогоплательщиков – организаций</w:t>
      </w:r>
      <w:r w:rsidRPr="00937256">
        <w:t>:</w:t>
      </w:r>
    </w:p>
    <w:p w:rsidR="00696886" w:rsidRPr="00937256" w:rsidRDefault="00696886" w:rsidP="00696886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>- авансовых платежей – ежеквартально, не позднее последнего числа месяца следующего за истекшим отчетным периодом;</w:t>
      </w:r>
    </w:p>
    <w:p w:rsidR="00696886" w:rsidRPr="00937256" w:rsidRDefault="00696886" w:rsidP="00696886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 xml:space="preserve">- платежей по итогам налогового периода – не позднее 1 марта года, следующего за истекшим налоговым периодом. </w:t>
      </w:r>
    </w:p>
    <w:p w:rsidR="00696886" w:rsidRPr="009B5529" w:rsidRDefault="00696886" w:rsidP="00696886">
      <w:pPr>
        <w:jc w:val="both"/>
      </w:pPr>
      <w:r w:rsidRPr="00937256">
        <w:t xml:space="preserve"> 4. </w:t>
      </w:r>
      <w:r w:rsidR="007C5E2C" w:rsidRPr="00F940ED">
        <w:rPr>
          <w:sz w:val="26"/>
          <w:szCs w:val="26"/>
        </w:rPr>
        <w:t xml:space="preserve">Предоставить льготы по уплате земельного налога следующим категориям налогоплательщиков: в размере </w:t>
      </w:r>
      <w:r w:rsidRPr="009B5529">
        <w:t>100%:</w:t>
      </w:r>
    </w:p>
    <w:p w:rsidR="00696886" w:rsidRPr="007C5E2C" w:rsidRDefault="007C5E2C" w:rsidP="00696886">
      <w:pPr>
        <w:pStyle w:val="a3"/>
        <w:numPr>
          <w:ilvl w:val="0"/>
          <w:numId w:val="2"/>
        </w:numPr>
        <w:ind w:left="567" w:firstLine="0"/>
        <w:jc w:val="both"/>
      </w:pPr>
      <w:r w:rsidRPr="007C5E2C">
        <w:rPr>
          <w:shd w:val="clear" w:color="auto" w:fill="FFFFFF"/>
        </w:rPr>
        <w:lastRenderedPageBreak/>
        <w:t>учреждениям, финансируемым полностью за счет бюджета Соленоозерного сельсовета</w:t>
      </w:r>
      <w:r w:rsidR="009E567A">
        <w:t>.</w:t>
      </w:r>
    </w:p>
    <w:p w:rsidR="00696886" w:rsidRPr="00A3449E" w:rsidRDefault="007C5E2C" w:rsidP="00002B29">
      <w:pPr>
        <w:autoSpaceDE w:val="0"/>
        <w:autoSpaceDN w:val="0"/>
        <w:adjustRightInd w:val="0"/>
        <w:jc w:val="both"/>
      </w:pPr>
      <w:r>
        <w:t>5</w:t>
      </w:r>
      <w:r w:rsidR="00696886" w:rsidRPr="00937256">
        <w:t>.</w:t>
      </w:r>
      <w:r w:rsidR="00002B29">
        <w:t xml:space="preserve"> Признать утратившим силу </w:t>
      </w:r>
      <w:r w:rsidR="00696886" w:rsidRPr="00937256">
        <w:t xml:space="preserve"> </w:t>
      </w:r>
      <w:r w:rsidR="00696886">
        <w:t>Решение Совета депутатов от 2</w:t>
      </w:r>
      <w:r w:rsidR="000815F9">
        <w:t>9</w:t>
      </w:r>
      <w:r w:rsidR="00696886" w:rsidRPr="00937256">
        <w:t xml:space="preserve"> </w:t>
      </w:r>
      <w:r w:rsidR="000815F9">
        <w:t>ноября</w:t>
      </w:r>
      <w:r w:rsidR="00696886" w:rsidRPr="00937256">
        <w:t xml:space="preserve"> 201</w:t>
      </w:r>
      <w:r w:rsidR="00696886">
        <w:t>8г № 11</w:t>
      </w:r>
      <w:r w:rsidR="000815F9">
        <w:t>9</w:t>
      </w:r>
      <w:r w:rsidR="00696886" w:rsidRPr="00937256">
        <w:t xml:space="preserve"> «Об установлении земельного </w:t>
      </w:r>
      <w:r w:rsidR="00696886" w:rsidRPr="00A3449E">
        <w:t>налога на территории Соленоозерный сельсовет»</w:t>
      </w:r>
      <w:r w:rsidR="000815F9" w:rsidRPr="00A3449E">
        <w:t xml:space="preserve"> </w:t>
      </w:r>
      <w:r w:rsidR="00A3449E" w:rsidRPr="00A3449E">
        <w:rPr>
          <w:shd w:val="clear" w:color="auto" w:fill="FFFFFF"/>
        </w:rPr>
        <w:t xml:space="preserve">(с последующими изменениями и дополнениями) </w:t>
      </w:r>
      <w:r w:rsidR="000815F9" w:rsidRPr="00A3449E">
        <w:rPr>
          <w:shd w:val="clear" w:color="auto" w:fill="FFFFFF"/>
        </w:rPr>
        <w:t>с 01.01.2020 года</w:t>
      </w:r>
      <w:r w:rsidR="00696886" w:rsidRPr="00A3449E">
        <w:t>.</w:t>
      </w:r>
    </w:p>
    <w:p w:rsidR="00696886" w:rsidRPr="00937256" w:rsidRDefault="00002B29" w:rsidP="00696886">
      <w:pPr>
        <w:autoSpaceDE w:val="0"/>
        <w:autoSpaceDN w:val="0"/>
        <w:adjustRightInd w:val="0"/>
        <w:jc w:val="both"/>
        <w:outlineLvl w:val="2"/>
      </w:pPr>
      <w:r w:rsidRPr="00A3449E">
        <w:t>6</w:t>
      </w:r>
      <w:r w:rsidR="00696886" w:rsidRPr="00A3449E">
        <w:t>.</w:t>
      </w:r>
      <w:r w:rsidR="00A3449E">
        <w:t xml:space="preserve"> </w:t>
      </w:r>
      <w:r w:rsidR="00696886" w:rsidRPr="00937256">
        <w:t>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696886" w:rsidRPr="00937256" w:rsidRDefault="00696886" w:rsidP="00696886">
      <w:pPr>
        <w:jc w:val="both"/>
      </w:pPr>
    </w:p>
    <w:p w:rsidR="00696886" w:rsidRPr="00937256" w:rsidRDefault="00696886" w:rsidP="00696886">
      <w:pPr>
        <w:jc w:val="both"/>
      </w:pPr>
    </w:p>
    <w:p w:rsidR="00696886" w:rsidRPr="00937256" w:rsidRDefault="00696886" w:rsidP="00696886">
      <w:pPr>
        <w:jc w:val="both"/>
      </w:pPr>
    </w:p>
    <w:p w:rsidR="00696886" w:rsidRPr="00937256" w:rsidRDefault="00696886" w:rsidP="00696886">
      <w:r w:rsidRPr="00937256">
        <w:t>Глава</w:t>
      </w:r>
    </w:p>
    <w:p w:rsidR="00696886" w:rsidRPr="00937256" w:rsidRDefault="00696886" w:rsidP="00696886">
      <w:r w:rsidRPr="00937256">
        <w:t xml:space="preserve">Соленоозерного сельсовета:                                   </w:t>
      </w:r>
      <w:r w:rsidRPr="00937256">
        <w:tab/>
      </w:r>
      <w:r w:rsidRPr="00937256">
        <w:tab/>
      </w:r>
      <w:r w:rsidRPr="00937256">
        <w:tab/>
        <w:t xml:space="preserve">В.И.Куру        </w:t>
      </w:r>
    </w:p>
    <w:p w:rsidR="00696886" w:rsidRPr="00937256" w:rsidRDefault="00696886" w:rsidP="00696886">
      <w:pPr>
        <w:jc w:val="both"/>
        <w:rPr>
          <w:color w:val="FF0000"/>
        </w:rPr>
      </w:pPr>
    </w:p>
    <w:p w:rsidR="00CE04DF" w:rsidRDefault="00CE04DF"/>
    <w:sectPr w:rsidR="00CE04DF" w:rsidSect="00937256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75F"/>
    <w:multiLevelType w:val="hybridMultilevel"/>
    <w:tmpl w:val="CBEE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5E73"/>
    <w:multiLevelType w:val="hybridMultilevel"/>
    <w:tmpl w:val="BEDA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6886"/>
    <w:rsid w:val="00002B29"/>
    <w:rsid w:val="000815F9"/>
    <w:rsid w:val="001431CD"/>
    <w:rsid w:val="001E3568"/>
    <w:rsid w:val="002F2CC3"/>
    <w:rsid w:val="003D4020"/>
    <w:rsid w:val="00461F6D"/>
    <w:rsid w:val="004627DE"/>
    <w:rsid w:val="00585EBA"/>
    <w:rsid w:val="005A62E4"/>
    <w:rsid w:val="00696886"/>
    <w:rsid w:val="006C6E2C"/>
    <w:rsid w:val="0072320C"/>
    <w:rsid w:val="007C5E2C"/>
    <w:rsid w:val="007F714D"/>
    <w:rsid w:val="009E567A"/>
    <w:rsid w:val="00A3449E"/>
    <w:rsid w:val="00A96AD0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C6C8-4E9D-40F3-B097-0C5B76F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2019-11-14T01:23:00Z</cp:lastPrinted>
  <dcterms:created xsi:type="dcterms:W3CDTF">2019-11-13T02:24:00Z</dcterms:created>
  <dcterms:modified xsi:type="dcterms:W3CDTF">2019-11-29T02:10:00Z</dcterms:modified>
</cp:coreProperties>
</file>