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890F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Как потерпевшим и свидетелям компенсировать денежные средства, затраченные в уголовном судопроизводстве?</w:t>
      </w:r>
    </w:p>
    <w:p w14:paraId="7015E6FA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4AFF8E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В соответствии со ст. 131 УПК РФ расходы, понесенные в связи с производством п</w:t>
      </w:r>
      <w:bookmarkStart w:id="0" w:name="_GoBack"/>
      <w:bookmarkEnd w:id="0"/>
      <w:r w:rsidRPr="000E2DCE">
        <w:rPr>
          <w:rFonts w:ascii="Times New Roman" w:hAnsi="Times New Roman" w:cs="Times New Roman"/>
          <w:sz w:val="28"/>
          <w:szCs w:val="28"/>
        </w:rPr>
        <w:t>о уголовному делу, являются процессуальными издержками. К ним отнесены в том числе суммы, выплачиваемые физическим и юридическим лицам, вовлеченным в уголовное судопроизводство в качестве участников (потерпевшим, их представителям, свидетелям, экспертам, переводчикам, понятым, адвокатам и другим лицам). Процессуальные издержки взыскиваются с осужденных или возмещаются за счет средств федерального бюджета.</w:t>
      </w:r>
    </w:p>
    <w:p w14:paraId="3F3AB271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Потерпевшие и свидетели могут рассчитывать на возмещение следующих расходов:</w:t>
      </w:r>
    </w:p>
    <w:p w14:paraId="49DC7A4F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средств, затраченных в связи с явкой к месту производства процессуальных действий и проживанием (расходы на проезд, по найму жилого помещения и дополнительные расходы, связанные с проживанием вне места постоянного жительства);</w:t>
      </w:r>
    </w:p>
    <w:p w14:paraId="2A4CF9B3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выплат вознаграждения их представителям.</w:t>
      </w:r>
    </w:p>
    <w:p w14:paraId="66140910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Кроме того, работающим и имеющим постоянную заработную плату потерпевшим, свидетелям, их законным представителям возмещается недополученная заработная плата за время, затраченное в связи с вызовом в орган дознания, к следователю, прокурору или в суд. Если данные лица не имеют постоянной заработной платы, им выплачиваются фиксированные суммы за отвлечение от обычных занятий.</w:t>
      </w:r>
    </w:p>
    <w:p w14:paraId="29AC9E21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Указанный перечень не является исчерпывающим и может быть дополнен иными расходами, понесенными на любой стадии уголовного судопроизводства, при условии их необходимости и оправданности.</w:t>
      </w:r>
    </w:p>
    <w:p w14:paraId="5E3B205E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Для возмещения процессуальных издержек потерпевший, свидетель может обратиться с письменным заявлением, составленным в произвольной форме, к дознавателю, следователю, прокурору либо в суд в зависимости от стадии уголовного судопроизводства. Понесенные затраты необходимо подтвердить соответствующими документами. По результатам рассмотрения заявления выносится постановление (определение).</w:t>
      </w:r>
    </w:p>
    <w:p w14:paraId="1D55A1D3" w14:textId="77777777" w:rsidR="001F0EBC" w:rsidRPr="000E2DCE" w:rsidRDefault="001F0EBC" w:rsidP="001F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 xml:space="preserve">Расходы, связанные с производством по делу, подлежат возмещению за счет средств федерального бюджета с последующим рассмотрением вопроса об их взыскании в доход государства с осужденных, а также с лиц, уголовное преследование в отношении которых прекращено по </w:t>
      </w:r>
      <w:proofErr w:type="spellStart"/>
      <w:r w:rsidRPr="000E2DCE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0E2DCE">
        <w:rPr>
          <w:rFonts w:ascii="Times New Roman" w:hAnsi="Times New Roman" w:cs="Times New Roman"/>
          <w:sz w:val="28"/>
          <w:szCs w:val="28"/>
        </w:rPr>
        <w:t xml:space="preserve"> основаниям.</w:t>
      </w:r>
    </w:p>
    <w:p w14:paraId="3A056A76" w14:textId="792DCFCD" w:rsidR="00201A62" w:rsidRDefault="001F0EBC" w:rsidP="001F0EBC">
      <w:pPr>
        <w:spacing w:after="0" w:line="240" w:lineRule="auto"/>
        <w:jc w:val="both"/>
      </w:pPr>
      <w:r w:rsidRPr="000E2DCE">
        <w:rPr>
          <w:rFonts w:ascii="Times New Roman" w:hAnsi="Times New Roman" w:cs="Times New Roman"/>
          <w:sz w:val="28"/>
          <w:szCs w:val="28"/>
        </w:rPr>
        <w:t xml:space="preserve">Возможность компенсации затраченных на участие в уголовном деле средств не поставлена в зависимость от платежеспособности конкретных физических лиц, что направлено на соблюдение прав и законных интересов участников процесса. Осужденные, а также лица, в отношении которых уголовное дело или уголовное преследование прекращено по </w:t>
      </w:r>
      <w:proofErr w:type="spellStart"/>
      <w:r w:rsidRPr="000E2DCE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0E2DCE">
        <w:rPr>
          <w:rFonts w:ascii="Times New Roman" w:hAnsi="Times New Roman" w:cs="Times New Roman"/>
          <w:sz w:val="28"/>
          <w:szCs w:val="28"/>
        </w:rPr>
        <w:t xml:space="preserve"> основаниям, освобождаются от уплаты издержек в случае имущественной несостоятельности, а также если это может существенно отразиться на </w:t>
      </w:r>
      <w:r w:rsidRPr="000E2DCE">
        <w:rPr>
          <w:rFonts w:ascii="Times New Roman" w:hAnsi="Times New Roman" w:cs="Times New Roman"/>
          <w:sz w:val="28"/>
          <w:szCs w:val="28"/>
        </w:rPr>
        <w:lastRenderedPageBreak/>
        <w:t>материальном положении лиц, которые находятся на их иждивении. При данных обстоятельствах расходы, связанные с производством по делу, возмещаются за счет средств федерального бюджета.</w:t>
      </w:r>
    </w:p>
    <w:sectPr w:rsidR="0020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24"/>
    <w:rsid w:val="001F0EBC"/>
    <w:rsid w:val="00201A62"/>
    <w:rsid w:val="00D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4A8B4-E8CF-4314-A21F-6948E6E8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>Прокуратура РФ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2</cp:revision>
  <dcterms:created xsi:type="dcterms:W3CDTF">2022-05-24T06:14:00Z</dcterms:created>
  <dcterms:modified xsi:type="dcterms:W3CDTF">2022-05-24T06:15:00Z</dcterms:modified>
</cp:coreProperties>
</file>