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C6" w:rsidRPr="003E41E9" w:rsidRDefault="00BD5EC6" w:rsidP="00D15DDD">
      <w:pPr>
        <w:tabs>
          <w:tab w:val="center" w:pos="4677"/>
          <w:tab w:val="left" w:pos="8460"/>
          <w:tab w:val="left" w:pos="8685"/>
          <w:tab w:val="right" w:pos="9355"/>
        </w:tabs>
        <w:jc w:val="center"/>
      </w:pPr>
      <w:r w:rsidRPr="003E41E9">
        <w:t>РОССИЙСКАЯ ФЕДЕРАЦИЯ</w:t>
      </w:r>
    </w:p>
    <w:p w:rsidR="00BD5EC6" w:rsidRDefault="00BD5EC6" w:rsidP="00BD5EC6">
      <w:pPr>
        <w:jc w:val="center"/>
      </w:pPr>
    </w:p>
    <w:p w:rsidR="00BD5EC6" w:rsidRPr="003E41E9" w:rsidRDefault="00BD5EC6" w:rsidP="00BD5EC6">
      <w:pPr>
        <w:jc w:val="center"/>
      </w:pPr>
      <w:r w:rsidRPr="003E41E9">
        <w:t xml:space="preserve">                                     РЕСПУБЛИКА ХАКАСИЯ                              </w:t>
      </w:r>
      <w:r w:rsidRPr="003E41E9">
        <w:tab/>
      </w:r>
    </w:p>
    <w:p w:rsidR="00BD5EC6" w:rsidRPr="003E41E9" w:rsidRDefault="00BD5EC6" w:rsidP="00BD5EC6">
      <w:pPr>
        <w:jc w:val="center"/>
      </w:pPr>
      <w:r w:rsidRPr="003E41E9">
        <w:t>СОВЕТ ДЕПУТАТОВ</w:t>
      </w:r>
    </w:p>
    <w:p w:rsidR="00BD5EC6" w:rsidRPr="003E41E9" w:rsidRDefault="00BD5EC6" w:rsidP="00BD5EC6">
      <w:pPr>
        <w:jc w:val="center"/>
      </w:pPr>
      <w:r w:rsidRPr="003E41E9">
        <w:t>СОЛЕНООЗЕРНОГО СЕЛЬСОВЕТА ШИРИНСКОГО РАЙОНА</w:t>
      </w:r>
    </w:p>
    <w:p w:rsidR="00BD5EC6" w:rsidRPr="003E41E9" w:rsidRDefault="00BD5EC6" w:rsidP="00BD5EC6">
      <w:pPr>
        <w:jc w:val="right"/>
      </w:pPr>
    </w:p>
    <w:p w:rsidR="00BD5EC6" w:rsidRPr="003E41E9" w:rsidRDefault="00BD5EC6" w:rsidP="00BD5EC6">
      <w:pPr>
        <w:jc w:val="center"/>
      </w:pPr>
      <w:r w:rsidRPr="003E41E9">
        <w:t>РЕШЕНИЕ</w:t>
      </w:r>
    </w:p>
    <w:p w:rsidR="00BD5EC6" w:rsidRPr="003E41E9" w:rsidRDefault="00BD5EC6" w:rsidP="00BD5EC6"/>
    <w:p w:rsidR="00BD5EC6" w:rsidRPr="003E41E9" w:rsidRDefault="00D15DDD" w:rsidP="00BD5EC6">
      <w:r>
        <w:t>22.08.</w:t>
      </w:r>
      <w:r w:rsidR="00BD5EC6">
        <w:t xml:space="preserve"> 2019</w:t>
      </w:r>
      <w:r w:rsidR="00BD5EC6" w:rsidRPr="003E41E9">
        <w:t xml:space="preserve">г.                      </w:t>
      </w:r>
      <w:r w:rsidR="00BD5EC6">
        <w:t xml:space="preserve">           </w:t>
      </w:r>
      <w:r w:rsidR="00BD5EC6" w:rsidRPr="003E41E9">
        <w:t xml:space="preserve">          с.Соленоозерное                            </w:t>
      </w:r>
      <w:r w:rsidR="00BD5EC6">
        <w:t xml:space="preserve">   </w:t>
      </w:r>
      <w:r w:rsidR="00BD5EC6" w:rsidRPr="003E41E9">
        <w:t xml:space="preserve">                  №</w:t>
      </w:r>
      <w:r>
        <w:t xml:space="preserve"> 14</w:t>
      </w:r>
      <w:r w:rsidR="004A504D">
        <w:t>1</w:t>
      </w:r>
    </w:p>
    <w:p w:rsidR="00BD5EC6" w:rsidRPr="003E41E9" w:rsidRDefault="00BD5EC6" w:rsidP="00BD5EC6"/>
    <w:p w:rsidR="00BD5EC6" w:rsidRPr="003E41E9" w:rsidRDefault="00BD5EC6" w:rsidP="00BD5EC6">
      <w:r w:rsidRPr="003E41E9">
        <w:t>О внесении изменений в «Документы</w:t>
      </w:r>
    </w:p>
    <w:p w:rsidR="00BD5EC6" w:rsidRDefault="00BD5EC6" w:rsidP="00BD5EC6">
      <w:r w:rsidRPr="00BC2A06">
        <w:t>территориального</w:t>
      </w:r>
      <w:r>
        <w:t xml:space="preserve"> </w:t>
      </w:r>
      <w:r w:rsidRPr="00BC2A06">
        <w:t xml:space="preserve"> планирования </w:t>
      </w:r>
      <w:proofErr w:type="gramStart"/>
      <w:r w:rsidRPr="00BC2A06">
        <w:t>–П</w:t>
      </w:r>
      <w:proofErr w:type="gramEnd"/>
      <w:r w:rsidRPr="00BC2A06">
        <w:t xml:space="preserve">равила </w:t>
      </w:r>
    </w:p>
    <w:p w:rsidR="00BD5EC6" w:rsidRDefault="00BD5EC6" w:rsidP="00BD5EC6">
      <w:r w:rsidRPr="00BC2A06">
        <w:t>землепользования и застройки</w:t>
      </w:r>
      <w:r>
        <w:t xml:space="preserve">  </w:t>
      </w:r>
      <w:r w:rsidRPr="00BC2A06">
        <w:t>Соленоозерного</w:t>
      </w:r>
    </w:p>
    <w:p w:rsidR="00BD5EC6" w:rsidRDefault="00BD5EC6" w:rsidP="00BD5EC6">
      <w:r w:rsidRPr="00BC2A06">
        <w:t xml:space="preserve">сельсовета Ширинского района </w:t>
      </w:r>
      <w:r>
        <w:t xml:space="preserve"> </w:t>
      </w:r>
      <w:r w:rsidRPr="00BC2A06">
        <w:t>Республики Хакасия»</w:t>
      </w:r>
    </w:p>
    <w:p w:rsidR="00BD5EC6" w:rsidRDefault="00BD5EC6" w:rsidP="00BD5EC6">
      <w:r>
        <w:rPr>
          <w:sz w:val="26"/>
          <w:szCs w:val="26"/>
        </w:rPr>
        <w:t xml:space="preserve"> </w:t>
      </w:r>
      <w:r w:rsidRPr="007D7E0D">
        <w:t xml:space="preserve">        </w:t>
      </w:r>
    </w:p>
    <w:p w:rsidR="00BD5EC6" w:rsidRDefault="00BD5EC6" w:rsidP="00BD5EC6"/>
    <w:p w:rsidR="00BD5EC6" w:rsidRDefault="00BD5EC6" w:rsidP="00BD5EC6">
      <w:pPr>
        <w:jc w:val="both"/>
      </w:pPr>
      <w:r w:rsidRPr="007D7E0D">
        <w:t xml:space="preserve">        В соответствии с пунктом 4 части 10 статьи 35 Федерального закона от 06.10.2003 № 131-ФЗ «Об общих принципах организации местного самоуправления в Российской Федерации», части 13 статьи 24, части 8 статьи 25 Градостроительного кодекса Российской Федерации, </w:t>
      </w:r>
      <w:r>
        <w:t>Уставом муниципального образования Соленоозерный сельсовет, Совет депутатов Соленоозерного сельсовета</w:t>
      </w:r>
    </w:p>
    <w:p w:rsidR="00BD5EC6" w:rsidRDefault="00BD5EC6" w:rsidP="00BD5EC6"/>
    <w:p w:rsidR="00BD5EC6" w:rsidRDefault="00BD5EC6" w:rsidP="00BD5EC6">
      <w:pPr>
        <w:ind w:left="360"/>
        <w:jc w:val="center"/>
      </w:pPr>
      <w:r>
        <w:t>РЕШИЛ:</w:t>
      </w:r>
    </w:p>
    <w:p w:rsidR="00BD5EC6" w:rsidRDefault="00BD5EC6" w:rsidP="00BD5EC6">
      <w:pPr>
        <w:jc w:val="both"/>
      </w:pPr>
    </w:p>
    <w:p w:rsidR="00BD5EC6" w:rsidRPr="00957F64" w:rsidRDefault="00BD5EC6" w:rsidP="00BD5EC6">
      <w:pPr>
        <w:ind w:firstLine="708"/>
        <w:jc w:val="both"/>
      </w:pPr>
      <w:r w:rsidRPr="00957F64">
        <w:t>1. Внести изменения в границ</w:t>
      </w:r>
      <w:r w:rsidR="00DD1E29">
        <w:t>ах</w:t>
      </w:r>
      <w:r w:rsidRPr="00957F64">
        <w:t xml:space="preserve"> зон</w:t>
      </w:r>
      <w:r w:rsidR="00DD1E29">
        <w:t>:</w:t>
      </w:r>
      <w:r w:rsidRPr="00957F64">
        <w:t xml:space="preserve"> ООПТ (Зона особо охраняемой природной территории)</w:t>
      </w:r>
      <w:r w:rsidR="00957F64">
        <w:t>,</w:t>
      </w:r>
      <w:r w:rsidR="00DD1E29">
        <w:t xml:space="preserve"> и </w:t>
      </w:r>
      <w:r w:rsidR="00957F64">
        <w:t xml:space="preserve"> </w:t>
      </w:r>
      <w:r w:rsidR="00DD1E29" w:rsidRPr="00957F64">
        <w:t>С</w:t>
      </w:r>
      <w:proofErr w:type="gramStart"/>
      <w:r w:rsidR="00DD1E29" w:rsidRPr="00957F64">
        <w:t>1</w:t>
      </w:r>
      <w:proofErr w:type="gramEnd"/>
      <w:r w:rsidR="00DD1E29" w:rsidRPr="00957F64">
        <w:t xml:space="preserve"> (Зона санитарной охраны озера Беле (Санитарно-защитная зона озера </w:t>
      </w:r>
      <w:smartTag w:uri="urn:schemas-microsoft-com:office:smarttags" w:element="metricconverter">
        <w:smartTagPr>
          <w:attr w:name="ProductID" w:val="50 метров"/>
        </w:smartTagPr>
        <w:r w:rsidR="00DD1E29" w:rsidRPr="00957F64">
          <w:t>50 метров</w:t>
        </w:r>
      </w:smartTag>
      <w:r w:rsidR="00DD1E29">
        <w:t xml:space="preserve"> и более), </w:t>
      </w:r>
      <w:r w:rsidR="00957F64">
        <w:t>в соответствии с приложением 1.</w:t>
      </w:r>
    </w:p>
    <w:p w:rsidR="00BD5EC6" w:rsidRPr="00957F64" w:rsidRDefault="00BD5EC6" w:rsidP="00BD5EC6">
      <w:pPr>
        <w:ind w:firstLine="708"/>
        <w:jc w:val="both"/>
      </w:pPr>
      <w:r w:rsidRPr="00957F64">
        <w:t>- предусмотрев зону СХ2 (</w:t>
      </w:r>
      <w:r w:rsidRPr="00957F64">
        <w:rPr>
          <w:color w:val="000000"/>
          <w:shd w:val="clear" w:color="auto" w:fill="FFFFFF"/>
        </w:rPr>
        <w:t>Зона дач и садово-огородных товариществ</w:t>
      </w:r>
      <w:r w:rsidRPr="00957F64">
        <w:t xml:space="preserve">) </w:t>
      </w:r>
      <w:r w:rsidR="00DD1E29">
        <w:t>в отношении следующих земельных</w:t>
      </w:r>
      <w:r w:rsidRPr="00957F64">
        <w:t xml:space="preserve"> участк</w:t>
      </w:r>
      <w:r w:rsidR="00DD1E29">
        <w:t>ов</w:t>
      </w:r>
      <w:r w:rsidRPr="00957F64">
        <w:t>:</w:t>
      </w:r>
    </w:p>
    <w:p w:rsidR="00307A28" w:rsidRDefault="00BD5EC6" w:rsidP="00307A28">
      <w:pPr>
        <w:pStyle w:val="a3"/>
        <w:numPr>
          <w:ilvl w:val="0"/>
          <w:numId w:val="2"/>
        </w:numPr>
        <w:jc w:val="both"/>
      </w:pPr>
      <w:r w:rsidRPr="00957F64">
        <w:t>19:11:100807:543</w:t>
      </w:r>
      <w:r w:rsidR="00DD1E29">
        <w:t>;</w:t>
      </w:r>
    </w:p>
    <w:p w:rsidR="00DD1E29" w:rsidRPr="00957F64" w:rsidRDefault="00DD1E29" w:rsidP="00DD1E29">
      <w:pPr>
        <w:pStyle w:val="a3"/>
        <w:numPr>
          <w:ilvl w:val="0"/>
          <w:numId w:val="2"/>
        </w:numPr>
        <w:jc w:val="both"/>
      </w:pPr>
      <w:r w:rsidRPr="00957F64">
        <w:t>19:11:100807:1104</w:t>
      </w:r>
      <w:r>
        <w:t>.</w:t>
      </w:r>
    </w:p>
    <w:p w:rsidR="00957F64" w:rsidRDefault="00307A28" w:rsidP="00957F64">
      <w:pPr>
        <w:ind w:firstLine="709"/>
        <w:jc w:val="both"/>
      </w:pPr>
      <w:r w:rsidRPr="00957F64">
        <w:t xml:space="preserve">2. </w:t>
      </w:r>
      <w:r w:rsidR="00690AE3" w:rsidRPr="00957F64">
        <w:t>В статье 26 Правил землепользования в раздел ОД</w:t>
      </w:r>
      <w:proofErr w:type="gramStart"/>
      <w:r w:rsidR="00690AE3" w:rsidRPr="00957F64">
        <w:t>1</w:t>
      </w:r>
      <w:proofErr w:type="gramEnd"/>
      <w:r w:rsidR="00690AE3" w:rsidRPr="00957F64">
        <w:t xml:space="preserve"> (Общественно-деловая зона учреждений образования) пункт 3 дополнить подпунктом 4) следующего содержания:   </w:t>
      </w:r>
    </w:p>
    <w:p w:rsidR="00690AE3" w:rsidRPr="00957F64" w:rsidRDefault="00957F64" w:rsidP="00957F64">
      <w:pPr>
        <w:ind w:firstLine="709"/>
        <w:jc w:val="both"/>
      </w:pPr>
      <w:r w:rsidRPr="00957F64">
        <w:t xml:space="preserve"> </w:t>
      </w:r>
      <w:r w:rsidR="00690AE3" w:rsidRPr="00957F64">
        <w:t xml:space="preserve">4) </w:t>
      </w:r>
      <w:r w:rsidR="00D1343E">
        <w:t>максимальный процент застройки 7</w:t>
      </w:r>
      <w:r w:rsidR="00690AE3" w:rsidRPr="00957F64">
        <w:t>0 %.;</w:t>
      </w:r>
    </w:p>
    <w:p w:rsidR="007702A0" w:rsidRPr="00957F64" w:rsidRDefault="00DD1E29" w:rsidP="00957F64">
      <w:pPr>
        <w:ind w:firstLine="709"/>
        <w:jc w:val="both"/>
      </w:pPr>
      <w:r>
        <w:t>3</w:t>
      </w:r>
      <w:r w:rsidR="00690AE3" w:rsidRPr="00957F64">
        <w:t xml:space="preserve">. </w:t>
      </w:r>
      <w:r w:rsidR="007702A0" w:rsidRPr="00957F64">
        <w:t>В  статье 29 Правил землепользования в раздел СХ</w:t>
      </w:r>
      <w:proofErr w:type="gramStart"/>
      <w:r w:rsidR="007702A0" w:rsidRPr="00957F64">
        <w:t>2</w:t>
      </w:r>
      <w:proofErr w:type="gramEnd"/>
      <w:r w:rsidR="007702A0" w:rsidRPr="00957F64">
        <w:t xml:space="preserve"> (Зона дач и садово-огородных товариществ</w:t>
      </w:r>
      <w:r w:rsidR="00F74D09">
        <w:t>) в пункт 3 добавить подпункты</w:t>
      </w:r>
      <w:r w:rsidR="007702A0" w:rsidRPr="00957F64">
        <w:t xml:space="preserve"> 10),11),12)- следующего содержания:</w:t>
      </w:r>
    </w:p>
    <w:p w:rsidR="007702A0" w:rsidRPr="00957F64" w:rsidRDefault="007702A0" w:rsidP="007702A0">
      <w:pPr>
        <w:tabs>
          <w:tab w:val="left" w:pos="0"/>
        </w:tabs>
        <w:autoSpaceDE w:val="0"/>
        <w:autoSpaceDN w:val="0"/>
        <w:adjustRightInd w:val="0"/>
        <w:jc w:val="both"/>
      </w:pPr>
      <w:r w:rsidRPr="00957F64">
        <w:tab/>
        <w:t xml:space="preserve">10)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</w:t>
      </w:r>
      <w:r w:rsidR="00D1343E" w:rsidRPr="00176E1A">
        <w:t xml:space="preserve">не менее </w:t>
      </w:r>
      <w:smartTag w:uri="urn:schemas-microsoft-com:office:smarttags" w:element="metricconverter">
        <w:smartTagPr>
          <w:attr w:name="ProductID" w:val="3 м"/>
        </w:smartTagPr>
        <w:r w:rsidR="00D1343E" w:rsidRPr="00176E1A">
          <w:t>3 м</w:t>
        </w:r>
      </w:smartTag>
      <w:r w:rsidR="00D1343E" w:rsidRPr="00176E1A">
        <w:t xml:space="preserve">. по периметру земельного участка и не менее </w:t>
      </w:r>
      <w:smartTag w:uri="urn:schemas-microsoft-com:office:smarttags" w:element="metricconverter">
        <w:smartTagPr>
          <w:attr w:name="ProductID" w:val="5 м"/>
        </w:smartTagPr>
        <w:r w:rsidR="00D1343E" w:rsidRPr="00176E1A">
          <w:t>5 м</w:t>
        </w:r>
      </w:smartTag>
      <w:r w:rsidR="00D1343E" w:rsidRPr="00176E1A">
        <w:t>. по главному фасаду</w:t>
      </w:r>
      <w:r w:rsidRPr="00957F64">
        <w:t>;</w:t>
      </w:r>
    </w:p>
    <w:p w:rsidR="007702A0" w:rsidRPr="00957F64" w:rsidRDefault="007702A0" w:rsidP="007702A0">
      <w:pPr>
        <w:tabs>
          <w:tab w:val="left" w:pos="0"/>
        </w:tabs>
        <w:autoSpaceDE w:val="0"/>
        <w:autoSpaceDN w:val="0"/>
        <w:adjustRightInd w:val="0"/>
        <w:jc w:val="both"/>
      </w:pPr>
      <w:r w:rsidRPr="00957F64">
        <w:t xml:space="preserve">           11) предельное количество этажей или предельная высота зданий, строений, сооружений </w:t>
      </w:r>
      <w:r w:rsidR="00D1343E">
        <w:t>– не выше 2 этажей</w:t>
      </w:r>
      <w:r w:rsidRPr="00957F64">
        <w:t>;</w:t>
      </w:r>
    </w:p>
    <w:p w:rsidR="00690AE3" w:rsidRPr="00957F64" w:rsidRDefault="007702A0" w:rsidP="007702A0">
      <w:pPr>
        <w:tabs>
          <w:tab w:val="left" w:pos="0"/>
        </w:tabs>
        <w:autoSpaceDE w:val="0"/>
        <w:autoSpaceDN w:val="0"/>
        <w:adjustRightInd w:val="0"/>
        <w:jc w:val="both"/>
      </w:pPr>
      <w:r w:rsidRPr="00957F64">
        <w:tab/>
        <w:t xml:space="preserve">12) максимальный процент застройки </w:t>
      </w:r>
      <w:r w:rsidR="00D1343E">
        <w:t>– не более 70 %</w:t>
      </w:r>
      <w:r w:rsidRPr="00957F64">
        <w:t>;</w:t>
      </w:r>
    </w:p>
    <w:p w:rsidR="00044440" w:rsidRPr="00957F64" w:rsidRDefault="00DD1E29" w:rsidP="00957F64">
      <w:pPr>
        <w:ind w:firstLine="709"/>
        <w:jc w:val="both"/>
      </w:pPr>
      <w:r>
        <w:t>4</w:t>
      </w:r>
      <w:r w:rsidR="007702A0" w:rsidRPr="00957F64">
        <w:t xml:space="preserve">. </w:t>
      </w:r>
      <w:r w:rsidR="00044440" w:rsidRPr="00957F64">
        <w:t>В  стат</w:t>
      </w:r>
      <w:r w:rsidR="00F46B9D" w:rsidRPr="00957F64">
        <w:t>ь</w:t>
      </w:r>
      <w:r w:rsidR="00044440" w:rsidRPr="00957F64">
        <w:t xml:space="preserve">е 29 Правил землепользования в раздел СХ3 (Зона сельскохозяйственных объектов </w:t>
      </w:r>
      <w:r w:rsidR="00044440" w:rsidRPr="00957F64">
        <w:rPr>
          <w:lang w:val="en-US"/>
        </w:rPr>
        <w:t>V</w:t>
      </w:r>
      <w:r w:rsidR="00044440" w:rsidRPr="00957F64">
        <w:t xml:space="preserve"> класса (санитарно-защитная зона 50 м)</w:t>
      </w:r>
      <w:r w:rsidR="00F46B9D" w:rsidRPr="00957F64">
        <w:t>)</w:t>
      </w:r>
      <w:r w:rsidR="00044440" w:rsidRPr="00957F64">
        <w:t xml:space="preserve"> добавить пункт 2- следующего содержания:</w:t>
      </w:r>
    </w:p>
    <w:p w:rsidR="00F46B9D" w:rsidRPr="00957F64" w:rsidRDefault="00F46B9D" w:rsidP="00F46B9D">
      <w:pPr>
        <w:ind w:firstLine="709"/>
        <w:jc w:val="both"/>
      </w:pPr>
      <w:r w:rsidRPr="00957F64">
        <w:t xml:space="preserve">2. Предельные размеры земельных участков и предельные параметры разрешенного строительства  объектов зоны сельскохозяйственных объектов </w:t>
      </w:r>
      <w:r w:rsidRPr="00957F64">
        <w:rPr>
          <w:lang w:val="en-US"/>
        </w:rPr>
        <w:t>V</w:t>
      </w:r>
      <w:r w:rsidRPr="00957F64">
        <w:t xml:space="preserve"> класса:</w:t>
      </w:r>
    </w:p>
    <w:p w:rsidR="00044440" w:rsidRPr="00957F64" w:rsidRDefault="00F46B9D" w:rsidP="00044440">
      <w:pPr>
        <w:tabs>
          <w:tab w:val="left" w:pos="0"/>
        </w:tabs>
        <w:autoSpaceDE w:val="0"/>
        <w:autoSpaceDN w:val="0"/>
        <w:adjustRightInd w:val="0"/>
        <w:jc w:val="both"/>
      </w:pPr>
      <w:r w:rsidRPr="00957F64">
        <w:tab/>
      </w:r>
      <w:r w:rsidR="00044440" w:rsidRPr="00957F64">
        <w:t xml:space="preserve">1) </w:t>
      </w:r>
      <w:r w:rsidR="004A504D">
        <w:t>предельные (минимальные и (или) максимальные) размеры земельных участков, в том числе их площадь</w:t>
      </w:r>
      <w:r w:rsidR="00AB0EBA">
        <w:t xml:space="preserve"> – </w:t>
      </w:r>
      <w:r w:rsidR="004A504D">
        <w:t>не подлежат установлению</w:t>
      </w:r>
      <w:r w:rsidR="00044440" w:rsidRPr="00957F64">
        <w:t>;</w:t>
      </w:r>
    </w:p>
    <w:p w:rsidR="00044440" w:rsidRPr="00957F64" w:rsidRDefault="00044440" w:rsidP="00044440">
      <w:pPr>
        <w:tabs>
          <w:tab w:val="left" w:pos="0"/>
        </w:tabs>
        <w:autoSpaceDE w:val="0"/>
        <w:autoSpaceDN w:val="0"/>
        <w:adjustRightInd w:val="0"/>
        <w:jc w:val="both"/>
      </w:pPr>
      <w:r w:rsidRPr="00957F64">
        <w:lastRenderedPageBreak/>
        <w:tab/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</w:t>
      </w:r>
      <w:r w:rsidR="00F74D09" w:rsidRPr="00176E1A">
        <w:t xml:space="preserve">не менее </w:t>
      </w:r>
      <w:smartTag w:uri="urn:schemas-microsoft-com:office:smarttags" w:element="metricconverter">
        <w:smartTagPr>
          <w:attr w:name="ProductID" w:val="3 м"/>
        </w:smartTagPr>
        <w:r w:rsidR="00F74D09" w:rsidRPr="00176E1A">
          <w:t>3 м</w:t>
        </w:r>
      </w:smartTag>
      <w:r w:rsidR="00F74D09" w:rsidRPr="00176E1A">
        <w:t xml:space="preserve">. по периметру земельного участка и не менее </w:t>
      </w:r>
      <w:smartTag w:uri="urn:schemas-microsoft-com:office:smarttags" w:element="metricconverter">
        <w:smartTagPr>
          <w:attr w:name="ProductID" w:val="5 м"/>
        </w:smartTagPr>
        <w:r w:rsidR="00F74D09" w:rsidRPr="00176E1A">
          <w:t>5 м</w:t>
        </w:r>
      </w:smartTag>
      <w:r w:rsidR="00F74D09" w:rsidRPr="00176E1A">
        <w:t>. по главному фасаду</w:t>
      </w:r>
      <w:r w:rsidRPr="00957F64">
        <w:t>;</w:t>
      </w:r>
    </w:p>
    <w:p w:rsidR="00044440" w:rsidRPr="00957F64" w:rsidRDefault="00044440" w:rsidP="00044440">
      <w:pPr>
        <w:tabs>
          <w:tab w:val="left" w:pos="0"/>
        </w:tabs>
        <w:autoSpaceDE w:val="0"/>
        <w:autoSpaceDN w:val="0"/>
        <w:adjustRightInd w:val="0"/>
        <w:jc w:val="both"/>
      </w:pPr>
      <w:r w:rsidRPr="00957F64">
        <w:tab/>
        <w:t>3) предельное количество этажей или предельная высота зданий, строений, сооружений не подлежат установлению;</w:t>
      </w:r>
    </w:p>
    <w:p w:rsidR="00044440" w:rsidRPr="00957F64" w:rsidRDefault="00044440" w:rsidP="00044440">
      <w:pPr>
        <w:tabs>
          <w:tab w:val="left" w:pos="0"/>
        </w:tabs>
        <w:jc w:val="both"/>
      </w:pPr>
      <w:r w:rsidRPr="00957F64">
        <w:tab/>
        <w:t xml:space="preserve">4)  максимальный процент застройки </w:t>
      </w:r>
      <w:r w:rsidR="00F74D09">
        <w:t>– не более 70 %</w:t>
      </w:r>
      <w:r w:rsidR="00F74D09" w:rsidRPr="00957F64">
        <w:t>;</w:t>
      </w:r>
    </w:p>
    <w:p w:rsidR="00F46B9D" w:rsidRPr="00957F64" w:rsidRDefault="00DD1E29" w:rsidP="00957F64">
      <w:pPr>
        <w:ind w:firstLine="709"/>
        <w:jc w:val="both"/>
      </w:pPr>
      <w:r>
        <w:t>5</w:t>
      </w:r>
      <w:r w:rsidR="00F46B9D" w:rsidRPr="00957F64">
        <w:t>. В  статье 29 Правил землепользования в разделы СХ</w:t>
      </w:r>
      <w:proofErr w:type="gramStart"/>
      <w:r w:rsidR="00F46B9D" w:rsidRPr="00957F64">
        <w:t>4</w:t>
      </w:r>
      <w:proofErr w:type="gramEnd"/>
      <w:r w:rsidR="00F46B9D" w:rsidRPr="00957F64">
        <w:t xml:space="preserve"> (Зона сельскохозяйственных объектов </w:t>
      </w:r>
      <w:r w:rsidR="00F46B9D" w:rsidRPr="00957F64">
        <w:rPr>
          <w:lang w:val="en-US"/>
        </w:rPr>
        <w:t>IV</w:t>
      </w:r>
      <w:r w:rsidR="00F46B9D" w:rsidRPr="00957F64">
        <w:t xml:space="preserve"> класса (санитарно-защитная зона 100 м)), СХ5 (Зона сельскохозяйственных объектов </w:t>
      </w:r>
      <w:r w:rsidR="00F46B9D" w:rsidRPr="00957F64">
        <w:rPr>
          <w:lang w:val="en-US"/>
        </w:rPr>
        <w:t>III</w:t>
      </w:r>
      <w:r w:rsidR="00F46B9D" w:rsidRPr="00957F64">
        <w:t xml:space="preserve"> класса (санитарно-защитная зона 300 м)) в пункт 2 добавить подпункты 2-</w:t>
      </w:r>
      <w:r w:rsidR="00F74D09">
        <w:t>4</w:t>
      </w:r>
      <w:r w:rsidR="00F46B9D" w:rsidRPr="00957F64">
        <w:t xml:space="preserve"> - следующего содержания:</w:t>
      </w:r>
    </w:p>
    <w:p w:rsidR="00F46B9D" w:rsidRPr="00957F64" w:rsidRDefault="00F46B9D" w:rsidP="00F46B9D">
      <w:pPr>
        <w:tabs>
          <w:tab w:val="left" w:pos="0"/>
        </w:tabs>
        <w:autoSpaceDE w:val="0"/>
        <w:autoSpaceDN w:val="0"/>
        <w:adjustRightInd w:val="0"/>
        <w:jc w:val="both"/>
      </w:pPr>
      <w:r w:rsidRPr="00957F64">
        <w:tab/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</w:t>
      </w:r>
      <w:r w:rsidR="00F74D09" w:rsidRPr="00176E1A">
        <w:t xml:space="preserve">не менее </w:t>
      </w:r>
      <w:smartTag w:uri="urn:schemas-microsoft-com:office:smarttags" w:element="metricconverter">
        <w:smartTagPr>
          <w:attr w:name="ProductID" w:val="3 м"/>
        </w:smartTagPr>
        <w:r w:rsidR="00F74D09" w:rsidRPr="00176E1A">
          <w:t>3 м</w:t>
        </w:r>
      </w:smartTag>
      <w:r w:rsidR="00F74D09" w:rsidRPr="00176E1A">
        <w:t xml:space="preserve">. по периметру земельного участка и не менее </w:t>
      </w:r>
      <w:smartTag w:uri="urn:schemas-microsoft-com:office:smarttags" w:element="metricconverter">
        <w:smartTagPr>
          <w:attr w:name="ProductID" w:val="5 м"/>
        </w:smartTagPr>
        <w:r w:rsidR="00F74D09" w:rsidRPr="00176E1A">
          <w:t>5 м</w:t>
        </w:r>
      </w:smartTag>
      <w:r w:rsidR="00F74D09" w:rsidRPr="00176E1A">
        <w:t>. по главному фасаду</w:t>
      </w:r>
      <w:r w:rsidR="00F74D09" w:rsidRPr="00957F64">
        <w:t>;</w:t>
      </w:r>
    </w:p>
    <w:p w:rsidR="00F46B9D" w:rsidRPr="00957F64" w:rsidRDefault="00F74D09" w:rsidP="00F46B9D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3</w:t>
      </w:r>
      <w:r w:rsidR="00F46B9D" w:rsidRPr="00957F64">
        <w:t>) предельное количество этажей или предельная высота зданий, строений, сооружений не подлежат установлению;</w:t>
      </w:r>
    </w:p>
    <w:p w:rsidR="00F46B9D" w:rsidRPr="00957F64" w:rsidRDefault="00F74D09" w:rsidP="00F46B9D">
      <w:pPr>
        <w:tabs>
          <w:tab w:val="left" w:pos="0"/>
        </w:tabs>
        <w:jc w:val="both"/>
      </w:pPr>
      <w:r>
        <w:tab/>
        <w:t>4</w:t>
      </w:r>
      <w:r w:rsidR="00F46B9D" w:rsidRPr="00957F64">
        <w:t xml:space="preserve">)  максимальный процент застройки </w:t>
      </w:r>
      <w:r>
        <w:t>– не более 70%</w:t>
      </w:r>
      <w:r w:rsidR="00F46B9D" w:rsidRPr="00957F64">
        <w:t>.</w:t>
      </w:r>
    </w:p>
    <w:p w:rsidR="00BD5EC6" w:rsidRPr="00957F64" w:rsidRDefault="00DD1E29" w:rsidP="00957F64">
      <w:pPr>
        <w:ind w:firstLine="709"/>
        <w:jc w:val="both"/>
      </w:pPr>
      <w:r>
        <w:t>6</w:t>
      </w:r>
      <w:r w:rsidR="00BD5EC6" w:rsidRPr="00957F64">
        <w:t>. 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BD5EC6" w:rsidRPr="00957F64" w:rsidRDefault="00DD1E29" w:rsidP="00957F64">
      <w:pPr>
        <w:ind w:firstLine="709"/>
        <w:jc w:val="both"/>
      </w:pPr>
      <w:r>
        <w:t>7</w:t>
      </w:r>
      <w:r w:rsidR="00BD5EC6" w:rsidRPr="00957F64">
        <w:t xml:space="preserve">. </w:t>
      </w:r>
      <w:proofErr w:type="gramStart"/>
      <w:r w:rsidR="00BD5EC6" w:rsidRPr="00957F64">
        <w:t>Контроль за</w:t>
      </w:r>
      <w:proofErr w:type="gramEnd"/>
      <w:r w:rsidR="00BD5EC6" w:rsidRPr="00957F64">
        <w:t xml:space="preserve"> исполнением настоящего решения оставляю за собой.</w:t>
      </w:r>
    </w:p>
    <w:p w:rsidR="00BD5EC6" w:rsidRPr="00957F64" w:rsidRDefault="00BD5EC6" w:rsidP="00BD5EC6">
      <w:pPr>
        <w:ind w:firstLine="540"/>
        <w:jc w:val="both"/>
      </w:pPr>
    </w:p>
    <w:p w:rsidR="00BD5EC6" w:rsidRPr="00957F64" w:rsidRDefault="00BD5EC6" w:rsidP="00BD5EC6">
      <w:pPr>
        <w:tabs>
          <w:tab w:val="left" w:pos="990"/>
        </w:tabs>
        <w:jc w:val="both"/>
      </w:pPr>
    </w:p>
    <w:p w:rsidR="00BD5EC6" w:rsidRPr="00957F64" w:rsidRDefault="00BD5EC6" w:rsidP="00BD5EC6">
      <w:pPr>
        <w:autoSpaceDE w:val="0"/>
        <w:autoSpaceDN w:val="0"/>
        <w:adjustRightInd w:val="0"/>
        <w:jc w:val="both"/>
      </w:pPr>
      <w:r w:rsidRPr="00957F64">
        <w:t xml:space="preserve">Глава </w:t>
      </w:r>
    </w:p>
    <w:p w:rsidR="00BD5EC6" w:rsidRDefault="00BD5EC6" w:rsidP="00BD5EC6">
      <w:pPr>
        <w:autoSpaceDE w:val="0"/>
        <w:autoSpaceDN w:val="0"/>
        <w:adjustRightInd w:val="0"/>
        <w:jc w:val="both"/>
      </w:pPr>
      <w:r w:rsidRPr="00957F64">
        <w:t>Соленоозерного сельсовета</w:t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  <w:t>В.И.Куру</w:t>
      </w:r>
    </w:p>
    <w:p w:rsidR="00BD5EC6" w:rsidRDefault="00BD5EC6" w:rsidP="00BD5EC6"/>
    <w:sectPr w:rsidR="00BD5EC6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95F"/>
    <w:multiLevelType w:val="hybridMultilevel"/>
    <w:tmpl w:val="2D86D1E0"/>
    <w:lvl w:ilvl="0" w:tplc="6BAAC7C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A2E1CB5"/>
    <w:multiLevelType w:val="hybridMultilevel"/>
    <w:tmpl w:val="2D86D1E0"/>
    <w:lvl w:ilvl="0" w:tplc="6BAAC7C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D3625F9"/>
    <w:multiLevelType w:val="hybridMultilevel"/>
    <w:tmpl w:val="2D86D1E0"/>
    <w:lvl w:ilvl="0" w:tplc="6BAAC7C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481D539E"/>
    <w:multiLevelType w:val="hybridMultilevel"/>
    <w:tmpl w:val="298C466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4A4F779C"/>
    <w:multiLevelType w:val="hybridMultilevel"/>
    <w:tmpl w:val="7A00D68C"/>
    <w:lvl w:ilvl="0" w:tplc="62EA19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10274DE"/>
    <w:multiLevelType w:val="hybridMultilevel"/>
    <w:tmpl w:val="298C46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EC6"/>
    <w:rsid w:val="00044440"/>
    <w:rsid w:val="00184B5D"/>
    <w:rsid w:val="002871F9"/>
    <w:rsid w:val="00307A28"/>
    <w:rsid w:val="00395846"/>
    <w:rsid w:val="003D4020"/>
    <w:rsid w:val="004A504D"/>
    <w:rsid w:val="006577C2"/>
    <w:rsid w:val="00690AE3"/>
    <w:rsid w:val="006C6E2C"/>
    <w:rsid w:val="007702A0"/>
    <w:rsid w:val="007F714D"/>
    <w:rsid w:val="00866952"/>
    <w:rsid w:val="00957F64"/>
    <w:rsid w:val="00965F98"/>
    <w:rsid w:val="00A45D0D"/>
    <w:rsid w:val="00AB0EBA"/>
    <w:rsid w:val="00BB7818"/>
    <w:rsid w:val="00BD5EC6"/>
    <w:rsid w:val="00CE04DF"/>
    <w:rsid w:val="00D1343E"/>
    <w:rsid w:val="00D15DDD"/>
    <w:rsid w:val="00DD1E29"/>
    <w:rsid w:val="00DE58FB"/>
    <w:rsid w:val="00E668E3"/>
    <w:rsid w:val="00F46B9D"/>
    <w:rsid w:val="00F74D09"/>
    <w:rsid w:val="00FD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C6"/>
    <w:pPr>
      <w:ind w:left="720"/>
      <w:contextualSpacing/>
    </w:pPr>
  </w:style>
  <w:style w:type="paragraph" w:customStyle="1" w:styleId="ConsPlusNormal">
    <w:name w:val="ConsPlusNormal"/>
    <w:rsid w:val="00690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7702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70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5D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2019-08-26T01:43:00Z</cp:lastPrinted>
  <dcterms:created xsi:type="dcterms:W3CDTF">2019-07-09T03:36:00Z</dcterms:created>
  <dcterms:modified xsi:type="dcterms:W3CDTF">2019-08-26T01:43:00Z</dcterms:modified>
</cp:coreProperties>
</file>