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9E30" w14:textId="77777777" w:rsidR="005D7CBA" w:rsidRPr="00CC6B40" w:rsidRDefault="005D7CBA" w:rsidP="005D7CBA">
      <w:pPr>
        <w:pStyle w:val="a3"/>
        <w:ind w:left="0" w:firstLine="709"/>
        <w:jc w:val="both"/>
        <w:rPr>
          <w:b/>
          <w:sz w:val="28"/>
          <w:szCs w:val="28"/>
        </w:rPr>
      </w:pPr>
      <w:r>
        <w:rPr>
          <w:b/>
          <w:sz w:val="28"/>
          <w:szCs w:val="28"/>
        </w:rPr>
        <w:t>О</w:t>
      </w:r>
      <w:r w:rsidRPr="00CC6B40">
        <w:rPr>
          <w:b/>
          <w:sz w:val="28"/>
          <w:szCs w:val="28"/>
        </w:rPr>
        <w:t>дним из обязательных требований к антитеррористической защищенности гостиниц и иных мест временного размещения является их категорирование с разработкой соответствующего паспорта безопасности.</w:t>
      </w:r>
    </w:p>
    <w:p w14:paraId="566952C8" w14:textId="77777777" w:rsidR="005D7CBA" w:rsidRDefault="005D7CBA" w:rsidP="005D7CBA">
      <w:pPr>
        <w:ind w:firstLine="709"/>
        <w:jc w:val="both"/>
        <w:rPr>
          <w:sz w:val="28"/>
          <w:szCs w:val="28"/>
        </w:rPr>
      </w:pPr>
      <w:r w:rsidRPr="00903969">
        <w:rPr>
          <w:sz w:val="28"/>
          <w:szCs w:val="28"/>
        </w:rPr>
        <w:t xml:space="preserve">В соответствии с п. 4 ч. 2 ст. 5 Федерального закона от 06.03.2006 </w:t>
      </w:r>
      <w:r>
        <w:rPr>
          <w:sz w:val="28"/>
          <w:szCs w:val="28"/>
        </w:rPr>
        <w:t xml:space="preserve">                         </w:t>
      </w:r>
      <w:r w:rsidRPr="00903969">
        <w:rPr>
          <w:sz w:val="28"/>
          <w:szCs w:val="28"/>
        </w:rPr>
        <w:t>№ 35-ФЗ «О противодействии терроризму» Правительство Российской Федерации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2199971A" w14:textId="77777777" w:rsidR="005D7CBA" w:rsidRPr="00903969" w:rsidRDefault="005D7CBA" w:rsidP="005D7CBA">
      <w:pPr>
        <w:ind w:firstLine="709"/>
        <w:jc w:val="both"/>
        <w:rPr>
          <w:sz w:val="28"/>
          <w:szCs w:val="28"/>
        </w:rPr>
      </w:pPr>
      <w:r w:rsidRPr="00903969">
        <w:rPr>
          <w:sz w:val="28"/>
          <w:szCs w:val="28"/>
        </w:rPr>
        <w:t>Пунктом 1 постановления Правительства РФ от 14.04.2017 № 447 «Об утверждении требований к антитеррористической защищенности гостиниц и иных средств размещения и формы паспорта безопасности этих объектов» (далее – Постановление № 447) определены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14:paraId="1C468F1F" w14:textId="77777777" w:rsidR="005D7CBA" w:rsidRPr="00903969" w:rsidRDefault="005D7CBA" w:rsidP="005D7CBA">
      <w:pPr>
        <w:ind w:firstLine="709"/>
        <w:jc w:val="both"/>
        <w:rPr>
          <w:sz w:val="28"/>
          <w:szCs w:val="28"/>
        </w:rPr>
      </w:pPr>
      <w:r w:rsidRPr="00903969">
        <w:rPr>
          <w:sz w:val="28"/>
          <w:szCs w:val="28"/>
        </w:rPr>
        <w:t>Согласно п. 2 Постановления № 447 ответственность за обеспечение антитеррористической защищенности гостиниц и иных средств размещения возложена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14:paraId="59ED6776" w14:textId="77777777" w:rsidR="005D7CBA" w:rsidRPr="00903969" w:rsidRDefault="005D7CBA" w:rsidP="005D7CBA">
      <w:pPr>
        <w:ind w:firstLine="709"/>
        <w:jc w:val="both"/>
        <w:rPr>
          <w:sz w:val="28"/>
          <w:szCs w:val="28"/>
        </w:rPr>
      </w:pPr>
      <w:r w:rsidRPr="00903969">
        <w:rPr>
          <w:sz w:val="28"/>
          <w:szCs w:val="28"/>
        </w:rPr>
        <w:t>В соответствии с п. 5 Постановления № 447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14:paraId="03A6F37C" w14:textId="77777777" w:rsidR="005D7CBA" w:rsidRPr="00903969" w:rsidRDefault="005D7CBA" w:rsidP="005D7CBA">
      <w:pPr>
        <w:ind w:firstLine="709"/>
        <w:jc w:val="both"/>
        <w:rPr>
          <w:sz w:val="28"/>
          <w:szCs w:val="28"/>
        </w:rPr>
      </w:pPr>
      <w:r w:rsidRPr="00903969">
        <w:rPr>
          <w:sz w:val="28"/>
          <w:szCs w:val="28"/>
        </w:rPr>
        <w:t>В пункте 8 Постановления № 447 указано, что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14:paraId="36D798D1" w14:textId="77777777" w:rsidR="005D7CBA" w:rsidRPr="00903969" w:rsidRDefault="005D7CBA" w:rsidP="005D7CBA">
      <w:pPr>
        <w:ind w:firstLine="709"/>
        <w:jc w:val="both"/>
        <w:rPr>
          <w:sz w:val="28"/>
          <w:szCs w:val="28"/>
        </w:rPr>
      </w:pPr>
      <w:r w:rsidRPr="00903969">
        <w:rPr>
          <w:sz w:val="28"/>
          <w:szCs w:val="28"/>
        </w:rPr>
        <w:t>Согласно п. 9 Постановления № 447 комиссия создается с целью проведения категорирования:</w:t>
      </w:r>
    </w:p>
    <w:p w14:paraId="080E4952" w14:textId="77777777" w:rsidR="005D7CBA" w:rsidRPr="00903969" w:rsidRDefault="005D7CBA" w:rsidP="005D7CBA">
      <w:pPr>
        <w:ind w:firstLine="709"/>
        <w:jc w:val="both"/>
        <w:rPr>
          <w:sz w:val="28"/>
          <w:szCs w:val="28"/>
        </w:rPr>
      </w:pPr>
      <w:r w:rsidRPr="00903969">
        <w:rPr>
          <w:sz w:val="28"/>
          <w:szCs w:val="28"/>
        </w:rPr>
        <w:t>а) в отношении функционирующих (эксплуатируемых) гостиниц - не позднее 2 месяцев со дня утверждения настоящего документа;</w:t>
      </w:r>
    </w:p>
    <w:p w14:paraId="271F7587" w14:textId="77777777" w:rsidR="005D7CBA" w:rsidRDefault="005D7CBA" w:rsidP="005D7CBA">
      <w:pPr>
        <w:ind w:firstLine="709"/>
        <w:jc w:val="both"/>
        <w:rPr>
          <w:sz w:val="28"/>
          <w:szCs w:val="28"/>
        </w:rPr>
      </w:pPr>
      <w:r w:rsidRPr="00903969">
        <w:rPr>
          <w:sz w:val="28"/>
          <w:szCs w:val="28"/>
        </w:rPr>
        <w:t>б) при вводе в эксплуатацию новой гостиницы - в течение одного месяца со дня окончания необходимых мероприятий по ее вводу в эксплуатацию.</w:t>
      </w:r>
    </w:p>
    <w:p w14:paraId="7CEC925B" w14:textId="77777777" w:rsidR="005D7CBA" w:rsidRDefault="005D7CBA" w:rsidP="005D7CBA">
      <w:pPr>
        <w:pStyle w:val="a3"/>
        <w:ind w:left="0" w:firstLine="709"/>
        <w:jc w:val="both"/>
        <w:rPr>
          <w:b/>
          <w:sz w:val="28"/>
          <w:szCs w:val="28"/>
        </w:rPr>
      </w:pPr>
    </w:p>
    <w:p w14:paraId="25685BD1" w14:textId="77777777" w:rsidR="0096534E" w:rsidRDefault="0096534E">
      <w:bookmarkStart w:id="0" w:name="_GoBack"/>
      <w:bookmarkEnd w:id="0"/>
    </w:p>
    <w:sectPr w:rsidR="00965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4E"/>
    <w:rsid w:val="005D7CBA"/>
    <w:rsid w:val="0096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4863-3BCD-4779-A66C-4A731B0E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Company>Прокуратура РФ</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2</cp:revision>
  <dcterms:created xsi:type="dcterms:W3CDTF">2023-06-26T09:33:00Z</dcterms:created>
  <dcterms:modified xsi:type="dcterms:W3CDTF">2023-06-26T09:33:00Z</dcterms:modified>
</cp:coreProperties>
</file>