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E4207" w14:textId="77777777" w:rsidR="00B45524" w:rsidRPr="00B45524" w:rsidRDefault="00B45524" w:rsidP="00B45524">
      <w:pPr>
        <w:spacing w:after="0" w:line="240" w:lineRule="auto"/>
        <w:ind w:firstLine="709"/>
        <w:jc w:val="both"/>
        <w:rPr>
          <w:rFonts w:ascii="Times New Roman" w:eastAsia="Times New Roman" w:hAnsi="Times New Roman" w:cs="Times New Roman"/>
          <w:b/>
          <w:bCs/>
          <w:color w:val="333333"/>
          <w:sz w:val="28"/>
          <w:szCs w:val="28"/>
          <w:lang w:eastAsia="ru-RU"/>
        </w:rPr>
      </w:pPr>
      <w:r w:rsidRPr="00B45524">
        <w:rPr>
          <w:rFonts w:ascii="Times New Roman" w:eastAsia="Times New Roman" w:hAnsi="Times New Roman" w:cs="Times New Roman"/>
          <w:b/>
          <w:bCs/>
          <w:color w:val="333333"/>
          <w:sz w:val="28"/>
          <w:szCs w:val="28"/>
          <w:lang w:eastAsia="ru-RU"/>
        </w:rPr>
        <w:t xml:space="preserve">За уничтожение либо повреждение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предусмотрена уголовная ответственность </w:t>
      </w:r>
    </w:p>
    <w:p w14:paraId="1B57F883" w14:textId="77777777" w:rsidR="00B45524" w:rsidRPr="00B45524" w:rsidRDefault="00B45524" w:rsidP="00B45524">
      <w:pPr>
        <w:spacing w:after="0" w:line="240" w:lineRule="auto"/>
        <w:ind w:firstLine="709"/>
        <w:jc w:val="both"/>
        <w:rPr>
          <w:rFonts w:ascii="Times New Roman" w:eastAsia="Times New Roman" w:hAnsi="Times New Roman" w:cs="Times New Roman"/>
          <w:sz w:val="28"/>
          <w:szCs w:val="28"/>
          <w:lang w:eastAsia="ru-RU"/>
        </w:rPr>
      </w:pPr>
    </w:p>
    <w:p w14:paraId="18E577A2" w14:textId="77777777" w:rsidR="00B45524" w:rsidRPr="00B45524" w:rsidRDefault="00B45524" w:rsidP="00B45524">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45524">
        <w:rPr>
          <w:rFonts w:ascii="Times New Roman" w:eastAsia="Times New Roman" w:hAnsi="Times New Roman" w:cs="Times New Roman"/>
          <w:color w:val="333333"/>
          <w:sz w:val="28"/>
          <w:szCs w:val="28"/>
          <w:lang w:eastAsia="ru-RU"/>
        </w:rPr>
        <w:t>Статьей 243.4 Уголовного кодекса Российской Федерации установлена ответственность за уничтожение либо повреждение расположенных на территории Российской Федерации или за ее пределами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либо посвященных дням воинской славы России (в том числе мемориальных музеев или памятных знаков на местах боевых действий), а равно памятников, других мемориальных сооружений или объектов, посвященных лицам, защищавшим Отечество или его интересы, в целях причинения ущерба историко-культурному значению таких объектов.</w:t>
      </w:r>
    </w:p>
    <w:p w14:paraId="362B449D" w14:textId="77777777" w:rsidR="00B45524" w:rsidRPr="00B45524" w:rsidRDefault="00B45524" w:rsidP="00B45524">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45524">
        <w:rPr>
          <w:rFonts w:ascii="Times New Roman" w:eastAsia="Times New Roman" w:hAnsi="Times New Roman" w:cs="Times New Roman"/>
          <w:color w:val="333333"/>
          <w:sz w:val="28"/>
          <w:szCs w:val="28"/>
          <w:lang w:eastAsia="ru-RU"/>
        </w:rPr>
        <w:t>За совершение указанных деяний предусмотрен штраф в размере до 3 миллионов рублей или в размере заработной платы или иного дохода осужденного за период до 3 лет, либо принудительные работы на срок до 3 лет, либо лишение свободы на тот же срок.</w:t>
      </w:r>
    </w:p>
    <w:p w14:paraId="34F40ECE" w14:textId="77777777" w:rsidR="00B45524" w:rsidRPr="00B45524" w:rsidRDefault="00B45524" w:rsidP="00B45524">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45524">
        <w:rPr>
          <w:rFonts w:ascii="Times New Roman" w:eastAsia="Times New Roman" w:hAnsi="Times New Roman" w:cs="Times New Roman"/>
          <w:color w:val="333333"/>
          <w:sz w:val="28"/>
          <w:szCs w:val="28"/>
          <w:lang w:eastAsia="ru-RU"/>
        </w:rPr>
        <w:t>Квалифицирующими признаками данного преступления, отягчающими наказание, являются его совершение:</w:t>
      </w:r>
    </w:p>
    <w:p w14:paraId="11E8D186" w14:textId="77777777" w:rsidR="00B45524" w:rsidRPr="00B45524" w:rsidRDefault="00B45524" w:rsidP="00B45524">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45524">
        <w:rPr>
          <w:rFonts w:ascii="Times New Roman" w:eastAsia="Times New Roman" w:hAnsi="Times New Roman" w:cs="Times New Roman"/>
          <w:color w:val="333333"/>
          <w:sz w:val="28"/>
          <w:szCs w:val="28"/>
          <w:lang w:eastAsia="ru-RU"/>
        </w:rPr>
        <w:t>-группой лиц, группой лиц по предварительному сговору или организованной группой;</w:t>
      </w:r>
    </w:p>
    <w:p w14:paraId="2BBACF9B" w14:textId="77777777" w:rsidR="00B45524" w:rsidRPr="00B45524" w:rsidRDefault="00B45524" w:rsidP="00B45524">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45524">
        <w:rPr>
          <w:rFonts w:ascii="Times New Roman" w:eastAsia="Times New Roman" w:hAnsi="Times New Roman" w:cs="Times New Roman"/>
          <w:color w:val="333333"/>
          <w:sz w:val="28"/>
          <w:szCs w:val="28"/>
          <w:lang w:eastAsia="ru-RU"/>
        </w:rPr>
        <w:t>- в отношении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в период Великой Отечественной войны либо посвященных дням воинской славы России в этот период (в том числе мемориальных музеев или памятных знаков на местах боевых действий), а равно памятников, других мемориальных сооружений или объектов, посвященных лицам, защищавшим Отечество или его интересы в период Великой Отечественной войны;</w:t>
      </w:r>
    </w:p>
    <w:p w14:paraId="340A68C5" w14:textId="7EE5B968" w:rsidR="001C56B5" w:rsidRDefault="00B45524" w:rsidP="00B45524">
      <w:pPr>
        <w:spacing w:after="0" w:line="240" w:lineRule="auto"/>
        <w:ind w:firstLine="709"/>
        <w:jc w:val="both"/>
        <w:rPr>
          <w:rFonts w:ascii="Times New Roman" w:eastAsia="Times New Roman" w:hAnsi="Times New Roman" w:cs="Times New Roman"/>
          <w:color w:val="333333"/>
          <w:sz w:val="28"/>
          <w:szCs w:val="28"/>
          <w:lang w:eastAsia="ru-RU"/>
        </w:rPr>
      </w:pPr>
      <w:r w:rsidRPr="00B45524">
        <w:rPr>
          <w:rFonts w:ascii="Times New Roman" w:eastAsia="Times New Roman" w:hAnsi="Times New Roman" w:cs="Times New Roman"/>
          <w:color w:val="333333"/>
          <w:sz w:val="28"/>
          <w:szCs w:val="28"/>
          <w:lang w:eastAsia="ru-RU"/>
        </w:rPr>
        <w:t>- с применением насилия или с угрозой его применения.</w:t>
      </w:r>
    </w:p>
    <w:p w14:paraId="4E06B926" w14:textId="72F9D612" w:rsidR="00B45524" w:rsidRDefault="00B45524" w:rsidP="00B45524">
      <w:pPr>
        <w:spacing w:after="0" w:line="240" w:lineRule="auto"/>
        <w:jc w:val="both"/>
      </w:pPr>
    </w:p>
    <w:p w14:paraId="759666A0" w14:textId="25EBEC28" w:rsidR="00B45524" w:rsidRPr="00B45524" w:rsidRDefault="00B45524" w:rsidP="00B45524">
      <w:pPr>
        <w:spacing w:after="0" w:line="240" w:lineRule="auto"/>
        <w:jc w:val="both"/>
        <w:rPr>
          <w:rFonts w:ascii="Times New Roman" w:hAnsi="Times New Roman" w:cs="Times New Roman"/>
          <w:sz w:val="28"/>
          <w:szCs w:val="28"/>
        </w:rPr>
      </w:pPr>
    </w:p>
    <w:p w14:paraId="66CF80E3" w14:textId="4DE61ED7" w:rsidR="00B45524" w:rsidRPr="00B45524" w:rsidRDefault="00B45524" w:rsidP="00B45524">
      <w:pPr>
        <w:spacing w:after="0" w:line="240" w:lineRule="auto"/>
        <w:jc w:val="both"/>
        <w:rPr>
          <w:rFonts w:ascii="Times New Roman" w:hAnsi="Times New Roman" w:cs="Times New Roman"/>
          <w:sz w:val="28"/>
          <w:szCs w:val="28"/>
        </w:rPr>
      </w:pPr>
      <w:r w:rsidRPr="00B45524">
        <w:rPr>
          <w:rFonts w:ascii="Times New Roman" w:hAnsi="Times New Roman" w:cs="Times New Roman"/>
          <w:sz w:val="28"/>
          <w:szCs w:val="28"/>
        </w:rPr>
        <w:t>Прокуратура Ширинского райо</w:t>
      </w:r>
      <w:bookmarkStart w:id="0" w:name="_GoBack"/>
      <w:bookmarkEnd w:id="0"/>
      <w:r w:rsidRPr="00B45524">
        <w:rPr>
          <w:rFonts w:ascii="Times New Roman" w:hAnsi="Times New Roman" w:cs="Times New Roman"/>
          <w:sz w:val="28"/>
          <w:szCs w:val="28"/>
        </w:rPr>
        <w:t xml:space="preserve">на </w:t>
      </w:r>
    </w:p>
    <w:sectPr w:rsidR="00B45524" w:rsidRPr="00B455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645"/>
    <w:rsid w:val="001C56B5"/>
    <w:rsid w:val="00626645"/>
    <w:rsid w:val="00B455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E984D"/>
  <w15:chartTrackingRefBased/>
  <w15:docId w15:val="{A90029EA-A4FE-4B1A-BB7E-9B424532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55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290</Words>
  <Characters>1656</Characters>
  <Application>Microsoft Office Word</Application>
  <DocSecurity>0</DocSecurity>
  <Lines>13</Lines>
  <Paragraphs>3</Paragraphs>
  <ScaleCrop>false</ScaleCrop>
  <Company>Прокуратура РФ</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Тихонович Александр Викторович</dc:creator>
  <cp:keywords/>
  <dc:description/>
  <cp:lastModifiedBy>Тихонович Александр Викторович</cp:lastModifiedBy>
  <cp:revision>2</cp:revision>
  <dcterms:created xsi:type="dcterms:W3CDTF">2022-05-25T05:03:00Z</dcterms:created>
  <dcterms:modified xsi:type="dcterms:W3CDTF">2022-05-25T05:05:00Z</dcterms:modified>
</cp:coreProperties>
</file>