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1D68" w14:textId="77777777" w:rsidR="005E65D2" w:rsidRPr="005E65D2" w:rsidRDefault="005E65D2" w:rsidP="005E65D2">
      <w:pPr>
        <w:spacing w:after="0" w:line="240" w:lineRule="auto"/>
        <w:ind w:firstLine="709"/>
        <w:jc w:val="both"/>
        <w:rPr>
          <w:rFonts w:ascii="Times New Roman" w:eastAsia="Times New Roman" w:hAnsi="Times New Roman" w:cs="Times New Roman"/>
          <w:b/>
          <w:bCs/>
          <w:color w:val="333333"/>
          <w:sz w:val="28"/>
          <w:szCs w:val="28"/>
          <w:lang w:eastAsia="ru-RU"/>
        </w:rPr>
      </w:pPr>
      <w:r w:rsidRPr="005E65D2">
        <w:rPr>
          <w:rFonts w:ascii="Times New Roman" w:eastAsia="Times New Roman" w:hAnsi="Times New Roman" w:cs="Times New Roman"/>
          <w:b/>
          <w:bCs/>
          <w:color w:val="333333"/>
          <w:sz w:val="28"/>
          <w:szCs w:val="28"/>
          <w:lang w:eastAsia="ru-RU"/>
        </w:rPr>
        <w:t xml:space="preserve">Внесены изменения в статьи 63 и 133 Уголовного Кодекса РФ </w:t>
      </w:r>
    </w:p>
    <w:p w14:paraId="67BC0ECC" w14:textId="77777777" w:rsidR="005E65D2" w:rsidRPr="005E65D2" w:rsidRDefault="005E65D2" w:rsidP="005E65D2">
      <w:pPr>
        <w:spacing w:after="0" w:line="240" w:lineRule="auto"/>
        <w:ind w:firstLine="709"/>
        <w:jc w:val="both"/>
        <w:rPr>
          <w:rFonts w:ascii="Times New Roman" w:eastAsia="Times New Roman" w:hAnsi="Times New Roman" w:cs="Times New Roman"/>
          <w:sz w:val="28"/>
          <w:szCs w:val="28"/>
          <w:lang w:eastAsia="ru-RU"/>
        </w:rPr>
      </w:pPr>
    </w:p>
    <w:p w14:paraId="3490973B" w14:textId="77777777"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Федеральный законом от 06.03.2022 № 38-ФЗ внесены изменения в содержание отягчающего наказание лица обстоятельства, предусмотренного п. «п» ч. 1 ст. 63 УК РФ.</w:t>
      </w:r>
    </w:p>
    <w:p w14:paraId="2A067439" w14:textId="77777777"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В новой редакции уголовного закона отягчающим обстоятельством признается совершение преступления в отношении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54A5749D" w14:textId="77777777"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Этим же Федеральным законом внесены дополнения в ст. 133 УК РФ, часть вторая которой предусматривает уголовную ответственность за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совершенное в отношении несовершеннолетнего (несовершеннолетней).</w:t>
      </w:r>
    </w:p>
    <w:p w14:paraId="6A7796EE" w14:textId="77777777"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5E65D2">
        <w:rPr>
          <w:rFonts w:ascii="Times New Roman" w:eastAsia="Times New Roman" w:hAnsi="Times New Roman" w:cs="Times New Roman"/>
          <w:color w:val="333333"/>
          <w:sz w:val="28"/>
          <w:szCs w:val="28"/>
          <w:lang w:eastAsia="ru-RU"/>
        </w:rPr>
        <w:t>Частьютретьей</w:t>
      </w:r>
      <w:proofErr w:type="spellEnd"/>
      <w:r w:rsidRPr="005E65D2">
        <w:rPr>
          <w:rFonts w:ascii="Times New Roman" w:eastAsia="Times New Roman" w:hAnsi="Times New Roman" w:cs="Times New Roman"/>
          <w:color w:val="333333"/>
          <w:sz w:val="28"/>
          <w:szCs w:val="28"/>
          <w:lang w:eastAsia="ru-RU"/>
        </w:rPr>
        <w:t xml:space="preserve"> ст. 133 УК РФ в новой редакции </w:t>
      </w:r>
      <w:proofErr w:type="spellStart"/>
      <w:r w:rsidRPr="005E65D2">
        <w:rPr>
          <w:rFonts w:ascii="Times New Roman" w:eastAsia="Times New Roman" w:hAnsi="Times New Roman" w:cs="Times New Roman"/>
          <w:color w:val="333333"/>
          <w:sz w:val="28"/>
          <w:szCs w:val="28"/>
          <w:lang w:eastAsia="ru-RU"/>
        </w:rPr>
        <w:t>усиленаответственность</w:t>
      </w:r>
      <w:proofErr w:type="spellEnd"/>
      <w:r w:rsidRPr="005E65D2">
        <w:rPr>
          <w:rFonts w:ascii="Times New Roman" w:eastAsia="Times New Roman" w:hAnsi="Times New Roman" w:cs="Times New Roman"/>
          <w:color w:val="333333"/>
          <w:sz w:val="28"/>
          <w:szCs w:val="28"/>
          <w:lang w:eastAsia="ru-RU"/>
        </w:rPr>
        <w:t xml:space="preserve"> за совершение указанного в части второй деяния: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лицом, имеющим судимость за ранее совершенное преступление против половой неприкосновенности несовершеннолетнего.</w:t>
      </w:r>
    </w:p>
    <w:p w14:paraId="08E617E2" w14:textId="77777777"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За совершение такого преступления предусмотрено наказание в виде лишения свободы на срок до 6 лет с лишением права занимать определенные должности или заниматься определенной деятельностью на срок до 10 лет или без такового.</w:t>
      </w:r>
    </w:p>
    <w:p w14:paraId="7E2EF065" w14:textId="74C784BB" w:rsid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Приведенные изменения вступили в силу 17.03.2022.</w:t>
      </w:r>
    </w:p>
    <w:p w14:paraId="253BE947" w14:textId="06711FA4" w:rsidR="005E65D2" w:rsidRDefault="005E65D2" w:rsidP="005E65D2">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CD777B2" w14:textId="3117CC72" w:rsidR="005E65D2" w:rsidRDefault="005E65D2" w:rsidP="005E65D2">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90AF0A6" w14:textId="344FA13C" w:rsidR="005E65D2" w:rsidRPr="005E65D2" w:rsidRDefault="005E65D2" w:rsidP="005E65D2">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r>
        <w:rPr>
          <w:rFonts w:ascii="Times New Roman" w:eastAsia="Times New Roman" w:hAnsi="Times New Roman" w:cs="Times New Roman"/>
          <w:color w:val="333333"/>
          <w:sz w:val="28"/>
          <w:szCs w:val="28"/>
          <w:lang w:eastAsia="ru-RU"/>
        </w:rPr>
        <w:t>Прокуратура Ширинского района</w:t>
      </w:r>
      <w:bookmarkEnd w:id="0"/>
    </w:p>
    <w:p w14:paraId="4110456F" w14:textId="77777777" w:rsidR="001C56B5" w:rsidRPr="005E65D2" w:rsidRDefault="001C56B5" w:rsidP="005E65D2">
      <w:pPr>
        <w:spacing w:after="0" w:line="240" w:lineRule="auto"/>
        <w:ind w:firstLine="709"/>
        <w:jc w:val="both"/>
        <w:rPr>
          <w:rFonts w:ascii="Times New Roman" w:hAnsi="Times New Roman" w:cs="Times New Roman"/>
          <w:sz w:val="28"/>
          <w:szCs w:val="28"/>
        </w:rPr>
      </w:pPr>
    </w:p>
    <w:sectPr w:rsidR="001C56B5" w:rsidRPr="005E6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12"/>
    <w:rsid w:val="001C56B5"/>
    <w:rsid w:val="00446712"/>
    <w:rsid w:val="005E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11E0"/>
  <w15:chartTrackingRefBased/>
  <w15:docId w15:val="{B23C1397-87BC-4389-A83D-59CB7708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Company>Прокуратура РФ</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Тихонович Александр Викторович</dc:creator>
  <cp:keywords/>
  <dc:description/>
  <cp:lastModifiedBy>Тихонович Александр Викторович</cp:lastModifiedBy>
  <cp:revision>2</cp:revision>
  <dcterms:created xsi:type="dcterms:W3CDTF">2022-05-25T05:17:00Z</dcterms:created>
  <dcterms:modified xsi:type="dcterms:W3CDTF">2022-05-25T05:18:00Z</dcterms:modified>
</cp:coreProperties>
</file>